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400"/>
        <w:gridCol w:w="2960"/>
      </w:tblGrid>
      <w:tr>
        <w:tc>
          <w:tcPr>
            <w:tcW w:type="dxa" w:w="6400"/>
            <w:tcBorders>
              <w:top w:val="none" w:color="FFFFFF" w:sz="0"/>
              <w:left w:val="none" w:color="FFFFFF" w:sz="0"/>
              <w:bottom w:val="none" w:color="FFFFFF" w:sz="0"/>
              <w:right w:val="none" w:color="FFFFFF" w:sz="0"/>
            </w:tcBorders>
            <w:shd w:fill="0D3349" w:val="clear"/>
            <w:tcMar>
              <w:top w:type="dxa" w:w="300"/>
              <w:left w:type="dxa" w:w="300"/>
              <w:bottom w:type="dxa" w:w="300"/>
              <w:right w:type="dxa" w:w="200"/>
            </w:tcMar>
            <w:vAlign w:val="center"/>
          </w:tcPr>
          <w:p>
            <w:r>
              <w:rPr>
                <w:rFonts w:ascii="Georgia" w:cs="Georgia" w:eastAsia="Georgia" w:hAnsi="Georgia"/>
                <w:b/>
                <w:bCs/>
                <w:caps/>
                <w:color w:val="C7AD6C"/>
                <w:sz w:val="17"/>
                <w:szCs w:val="17"/>
              </w:rPr>
              <w:t xml:space="preserve">FAITH CAMPION LEADERSHIP GUIDELINE SERIES</w:t>
            </w:r>
          </w:p>
          <w:p>
            <w:pPr>
              <w:spacing w:before="40"/>
            </w:pPr>
            <w:r>
              <w:rPr>
                <w:rFonts w:ascii="Georgia" w:cs="Georgia" w:eastAsia="Georgia" w:hAnsi="Georgia"/>
                <w:b/>
                <w:bCs/>
                <w:caps/>
                <w:color w:val="2E8B9A"/>
                <w:sz w:val="20"/>
                <w:szCs w:val="20"/>
              </w:rPr>
              <w:t xml:space="preserve">SIMPLY ELEVATE™</w:t>
            </w:r>
          </w:p>
          <w:p>
            <w:pPr>
              <w:spacing w:before="20"/>
            </w:pPr>
            <w:r>
              <w:rPr>
                <w:rFonts w:ascii="Georgia" w:cs="Georgia" w:eastAsia="Georgia" w:hAnsi="Georgia"/>
                <w:i/>
                <w:iCs/>
                <w:color w:val="C8E8EF"/>
                <w:sz w:val="18"/>
                <w:szCs w:val="18"/>
              </w:rPr>
              <w:t xml:space="preserve">Holistic Leadership Transformation Framework™</w:t>
            </w:r>
          </w:p>
          <w:p>
            <w:pPr>
              <w:spacing w:after="40" w:before="80"/>
            </w:pPr>
            <w:r>
              <w:rPr>
                <w:rFonts w:ascii="Georgia" w:cs="Georgia" w:eastAsia="Georgia" w:hAnsi="Georgia"/>
                <w:b/>
                <w:bCs/>
                <w:color w:val="FFFFFF"/>
                <w:sz w:val="38"/>
                <w:szCs w:val="38"/>
              </w:rPr>
              <w:t xml:space="preserve">Faith Companion</w:t>
            </w:r>
          </w:p>
          <w:p>
            <w:r>
              <w:rPr>
                <w:rFonts w:ascii="Georgia" w:cs="Georgia" w:eastAsia="Georgia" w:hAnsi="Georgia"/>
                <w:b/>
                <w:bCs/>
                <w:color w:val="FFFFFF"/>
                <w:sz w:val="38"/>
                <w:szCs w:val="38"/>
              </w:rPr>
              <w:t xml:space="preserve">Leadership Guide</w:t>
            </w:r>
          </w:p>
          <w:p>
            <w:pPr>
              <w:spacing w:before="60"/>
            </w:pPr>
            <w:r>
              <w:rPr>
                <w:rFonts w:ascii="Georgia" w:cs="Georgia" w:eastAsia="Georgia" w:hAnsi="Georgia"/>
                <w:i/>
                <w:iCs/>
                <w:color w:val="C7AD6C"/>
                <w:sz w:val="18"/>
                <w:szCs w:val="18"/>
              </w:rPr>
              <w:t xml:space="preserve">All 7 Steps | Complete Programme Edition</w:t>
            </w:r>
          </w:p>
        </w:tc>
        <w:tc>
          <w:tcPr>
            <w:tcW w:type="dxa" w:w="2960"/>
            <w:tcBorders>
              <w:top w:val="none" w:color="FFFFFF" w:sz="0"/>
              <w:left w:val="none" w:color="FFFFFF" w:sz="0"/>
              <w:bottom w:val="none" w:color="FFFFFF" w:sz="0"/>
              <w:right w:val="none" w:color="FFFFFF" w:sz="0"/>
            </w:tcBorders>
            <w:shd w:fill="0D3349" w:val="clear"/>
            <w:tcMar>
              <w:top w:type="dxa" w:w="200"/>
              <w:left w:type="dxa" w:w="80"/>
              <w:bottom w:type="dxa" w:w="200"/>
              <w:right w:type="dxa" w:w="260"/>
            </w:tcMar>
            <w:vAlign w:val="center"/>
          </w:tcPr>
          <w:p>
            <w:pPr>
              <w:jc w:val="center"/>
            </w:pPr>
            <w:r>
              <w:drawing>
                <wp:inline distT="0" distB="0" distL="0" distR="0">
                  <wp:extent cx="1238250" cy="1238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238250" cy="1238250"/>
                          </a:xfrm>
                          <a:prstGeom prst="rect">
                            <a:avLst/>
                          </a:prstGeom>
                        </pic:spPr>
                      </pic:pic>
                    </a:graphicData>
                  </a:graphic>
                </wp:inline>
              </w:drawing>
            </w:r>
          </w:p>
        </w:tc>
      </w:tr>
    </w:tbl>
    <w:p>
      <w:pPr>
        <w:spacing w:after="10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single" w:color="C7AD6C" w:sz="16"/>
              <w:bottom w:val="single" w:color="C7AD6C" w:sz="4"/>
              <w:right w:val="none" w:color="FFFFFF" w:sz="0"/>
            </w:tcBorders>
            <w:shd w:fill="EAF5F8" w:val="clear"/>
            <w:tcMar>
              <w:top w:type="dxa" w:w="120"/>
              <w:left w:type="dxa" w:w="220"/>
              <w:bottom w:type="dxa" w:w="120"/>
              <w:right w:type="dxa" w:w="220"/>
            </w:tcMar>
          </w:tcPr>
          <w:p>
            <w:r>
              <w:rPr>
                <w:rFonts w:ascii="Georgia" w:cs="Georgia" w:eastAsia="Georgia" w:hAnsi="Georgia"/>
                <w:i/>
                <w:iCs/>
                <w:color w:val="0D3349"/>
                <w:sz w:val="19"/>
                <w:szCs w:val="19"/>
              </w:rPr>
              <w:t xml:space="preserve">"Before I formed you in the womb I knew you, before you were born I set you apart; I appointed you as a prophet to the nations."   Jeremiah 1:5 (NLT)</w:t>
            </w:r>
          </w:p>
        </w:tc>
      </w:tr>
    </w:tbl>
    <w:p>
      <w:pPr>
        <w:spacing w:after="80" w:before="0"/>
      </w:pPr>
    </w:p>
    <w:p>
      <w:r>
        <w:rPr>
          <w:rFonts w:ascii="Calibri" w:cs="Calibri" w:eastAsia="Calibri" w:hAnsi="Calibri"/>
          <w:color w:val="0D3349"/>
          <w:sz w:val="20"/>
          <w:szCs w:val="20"/>
        </w:rPr>
        <w:t xml:space="preserve">Name: ________________________________________________</w:t>
      </w:r>
    </w:p>
    <w:p>
      <w:pPr>
        <w:spacing w:after="12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600"/>
        <w:gridCol w:w="2760"/>
      </w:tblGrid>
      <w:tr>
        <w:tc>
          <w:tcPr>
            <w:tcW w:type="dxa" w:w="6600"/>
            <w:tcBorders>
              <w:top w:val="none" w:color="FFFFFF" w:sz="0"/>
              <w:left w:val="none" w:color="FFFFFF" w:sz="0"/>
              <w:bottom w:val="none" w:color="FFFFFF" w:sz="0"/>
              <w:right w:val="none" w:color="FFFFFF" w:sz="0"/>
            </w:tcBorders>
            <w:shd w:fill="0D3349" w:val="clear"/>
            <w:tcMar>
              <w:top w:type="dxa" w:w="200"/>
              <w:left w:type="dxa" w:w="280"/>
              <w:bottom w:type="dxa" w:w="200"/>
              <w:right w:type="dxa" w:w="200"/>
            </w:tcMar>
            <w:vAlign w:val="center"/>
          </w:tcPr>
          <w:p>
            <w:r>
              <w:rPr>
                <w:rFonts w:ascii="Georgia" w:cs="Georgia" w:eastAsia="Georgia" w:hAnsi="Georgia"/>
                <w:b/>
                <w:bCs/>
                <w:caps/>
                <w:color w:val="C7AD6C"/>
                <w:sz w:val="16"/>
                <w:szCs w:val="16"/>
              </w:rPr>
              <w:t xml:space="preserve">FAITH CAMPION LEADERSHIP GUIDELINE SERIES</w:t>
            </w:r>
          </w:p>
          <w:p>
            <w:r>
              <w:rPr>
                <w:rFonts w:ascii="Georgia" w:cs="Georgia" w:eastAsia="Georgia" w:hAnsi="Georgia"/>
                <w:color w:val="2E8B9A"/>
                <w:sz w:val="17"/>
                <w:szCs w:val="17"/>
              </w:rPr>
              <w:t xml:space="preserve">Simply Elevate™ | Faith Companion Leadership Guide</w:t>
            </w:r>
          </w:p>
          <w:p>
            <w:pPr>
              <w:spacing w:before="60"/>
            </w:pPr>
            <w:r>
              <w:rPr>
                <w:rFonts w:ascii="Georgia" w:cs="Georgia" w:eastAsia="Georgia" w:hAnsi="Georgia"/>
                <w:i/>
                <w:iCs/>
                <w:color w:val="C8E8EF"/>
                <w:sz w:val="17"/>
                <w:szCs w:val="17"/>
              </w:rPr>
              <w:t xml:space="preserve">How to Use This Guide</w:t>
            </w:r>
          </w:p>
          <w:p>
            <w:pPr>
              <w:spacing w:before="40"/>
            </w:pPr>
            <w:r>
              <w:rPr>
                <w:rFonts w:ascii="Georgia" w:cs="Georgia" w:eastAsia="Georgia" w:hAnsi="Georgia"/>
                <w:b/>
                <w:bCs/>
                <w:color w:val="FFFFFF"/>
                <w:sz w:val="28"/>
                <w:szCs w:val="28"/>
              </w:rPr>
              <w:t xml:space="preserve"/>
            </w:r>
          </w:p>
        </w:tc>
        <w:tc>
          <w:tcPr>
            <w:tcW w:type="dxa" w:w="2760"/>
            <w:tcBorders>
              <w:top w:val="none" w:color="FFFFFF" w:sz="0"/>
              <w:left w:val="none" w:color="FFFFFF" w:sz="0"/>
              <w:bottom w:val="none" w:color="FFFFFF" w:sz="0"/>
              <w:right w:val="none" w:color="FFFFFF" w:sz="0"/>
            </w:tcBorders>
            <w:shd w:fill="0D3349" w:val="clear"/>
            <w:tcMar>
              <w:top w:type="dxa" w:w="160"/>
              <w:left w:type="dxa" w:w="80"/>
              <w:bottom w:type="dxa" w:w="160"/>
              <w:right w:type="dxa" w:w="240"/>
            </w:tcMar>
            <w:vAlign w:val="center"/>
          </w:tcPr>
          <w:p>
            <w:pPr>
              <w:jc w:val="center"/>
            </w:pPr>
            <w:r>
              <w:drawing>
                <wp:inline distT="0" distB="0" distL="0" distR="0">
                  <wp:extent cx="1047750" cy="1047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1047750"/>
                          </a:xfrm>
                          <a:prstGeom prst="rect">
                            <a:avLst/>
                          </a:prstGeom>
                        </pic:spPr>
                      </pic:pic>
                    </a:graphicData>
                  </a:graphic>
                </wp:inline>
              </w:drawing>
            </w:r>
          </w:p>
        </w:tc>
      </w:tr>
    </w:tbl>
    <w:p>
      <w:pPr>
        <w:spacing w:after="80" w:before="0"/>
      </w:pPr>
    </w:p>
    <w:p>
      <w:pPr>
        <w:spacing w:after="80" w:before="40"/>
      </w:pPr>
      <w:r>
        <w:rPr>
          <w:rFonts w:ascii="Calibri" w:cs="Calibri" w:eastAsia="Calibri" w:hAnsi="Calibri"/>
          <w:color w:val="0D3349"/>
          <w:sz w:val="20"/>
          <w:szCs w:val="20"/>
        </w:rPr>
        <w:t xml:space="preserve">This Faith Companion Leadership Guide is your optional deeper stream alongside the Simply Elevate™ Participant Guide. It follows the same seven-step journey but explores each step through Kingdom wisdom, biblical leadership examples, and the deep truths of identity, purpose and calling in Christ.</w:t>
      </w:r>
    </w:p>
    <w:p>
      <w:pPr>
        <w:spacing w:after="40" w:before="0"/>
      </w:pPr>
    </w:p>
    <w:p>
      <w:pPr>
        <w:spacing w:after="80" w:before="40"/>
      </w:pPr>
      <w:r>
        <w:rPr>
          <w:rFonts w:ascii="Calibri" w:cs="Calibri" w:eastAsia="Calibri" w:hAnsi="Calibri"/>
          <w:color w:val="0D3349"/>
          <w:sz w:val="20"/>
          <w:szCs w:val="20"/>
        </w:rPr>
        <w:t xml:space="preserve">It is for every woman who wants to bring her whole self, including her faith, to the work of becoming the leader she was formed to be. It sits alongside the main programme and does not replace it. It deepens it.</w:t>
      </w: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130"/>
              <w:left w:type="dxa" w:w="220"/>
              <w:bottom w:type="dxa" w:w="130"/>
              <w:right w:type="dxa" w:w="220"/>
            </w:tcMar>
          </w:tcPr>
          <w:p>
            <w:r>
              <w:rPr>
                <w:rFonts w:ascii="Georgia" w:cs="Georgia" w:eastAsia="Georgia" w:hAnsi="Georgia"/>
                <w:b/>
                <w:bCs/>
                <w:color w:val="C7AD6C"/>
                <w:sz w:val="24"/>
                <w:szCs w:val="24"/>
              </w:rPr>
              <w:t xml:space="preserve">For Each Step You Will Find</w:t>
            </w:r>
          </w:p>
        </w:tc>
      </w:tr>
    </w:tbl>
    <w:p>
      <w:pPr>
        <w:spacing w:after="6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1900"/>
        <w:gridCol w:w="7460"/>
      </w:tblGrid>
      <w:tr>
        <w:tc>
          <w:tcPr>
            <w:tcW w:type="dxa" w:w="1900"/>
            <w:tcBorders>
              <w:top w:val="none" w:color="FFFFFF" w:sz="0"/>
              <w:left w:val="none" w:color="FFFFFF" w:sz="0"/>
              <w:bottom w:val="none" w:color="FFFFFF" w:sz="0"/>
              <w:right w:val="none" w:color="FFFFFF" w:sz="0"/>
            </w:tcBorders>
            <w:shd w:fill="1A5F7A" w:val="clear"/>
            <w:tcMar>
              <w:top w:type="dxa" w:w="90"/>
              <w:left w:type="dxa" w:w="140"/>
              <w:bottom w:type="dxa" w:w="90"/>
              <w:right w:type="dxa" w:w="140"/>
            </w:tcMar>
            <w:vAlign w:val="center"/>
          </w:tcPr>
          <w:p>
            <w:pPr>
              <w:jc w:val="center"/>
            </w:pPr>
            <w:r>
              <w:rPr>
                <w:rFonts w:ascii="Georgia" w:cs="Georgia" w:eastAsia="Georgia" w:hAnsi="Georgia"/>
                <w:b/>
                <w:bCs/>
                <w:color w:val="FFFFFF"/>
                <w:sz w:val="19"/>
                <w:szCs w:val="19"/>
              </w:rPr>
              <w:t xml:space="preserve">Opening Scripture</w:t>
            </w:r>
          </w:p>
        </w:tc>
        <w:tc>
          <w:tcPr>
            <w:tcW w:type="dxa" w:w="7460"/>
            <w:tcBorders>
              <w:top w:val="none" w:color="FFFFFF" w:sz="0"/>
              <w:left w:val="none" w:color="FFFFFF" w:sz="0"/>
              <w:bottom w:val="none" w:color="FFFFFF" w:sz="0"/>
              <w:right w:val="none" w:color="FFFFFF" w:sz="0"/>
            </w:tcBorders>
            <w:shd w:fill="F0F8FA" w:val="clear"/>
            <w:tcMar>
              <w:top w:type="dxa" w:w="90"/>
              <w:left w:type="dxa" w:w="180"/>
              <w:bottom w:type="dxa" w:w="90"/>
              <w:right w:type="dxa" w:w="140"/>
            </w:tcMar>
          </w:tcPr>
          <w:p>
            <w:r>
              <w:rPr>
                <w:rFonts w:ascii="Calibri" w:cs="Calibri" w:eastAsia="Calibri" w:hAnsi="Calibri"/>
                <w:color w:val="0D3349"/>
                <w:sz w:val="19"/>
                <w:szCs w:val="19"/>
              </w:rPr>
              <w:t xml:space="preserve">An anchoring verse that frames the step's theme</w:t>
            </w:r>
          </w:p>
        </w:tc>
      </w:tr>
    </w:tbl>
    <w:p>
      <w:pPr>
        <w:spacing w:after="4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1900"/>
        <w:gridCol w:w="7460"/>
      </w:tblGrid>
      <w:tr>
        <w:tc>
          <w:tcPr>
            <w:tcW w:type="dxa" w:w="1900"/>
            <w:tcBorders>
              <w:top w:val="none" w:color="FFFFFF" w:sz="0"/>
              <w:left w:val="none" w:color="FFFFFF" w:sz="0"/>
              <w:bottom w:val="none" w:color="FFFFFF" w:sz="0"/>
              <w:right w:val="none" w:color="FFFFFF" w:sz="0"/>
            </w:tcBorders>
            <w:shd w:fill="1A5F7A" w:val="clear"/>
            <w:tcMar>
              <w:top w:type="dxa" w:w="90"/>
              <w:left w:type="dxa" w:w="140"/>
              <w:bottom w:type="dxa" w:w="90"/>
              <w:right w:type="dxa" w:w="140"/>
            </w:tcMar>
            <w:vAlign w:val="center"/>
          </w:tcPr>
          <w:p>
            <w:pPr>
              <w:jc w:val="center"/>
            </w:pPr>
            <w:r>
              <w:rPr>
                <w:rFonts w:ascii="Georgia" w:cs="Georgia" w:eastAsia="Georgia" w:hAnsi="Georgia"/>
                <w:b/>
                <w:bCs/>
                <w:color w:val="FFFFFF"/>
                <w:sz w:val="19"/>
                <w:szCs w:val="19"/>
              </w:rPr>
              <w:t xml:space="preserve">Biblical Leadership</w:t>
            </w:r>
          </w:p>
        </w:tc>
        <w:tc>
          <w:tcPr>
            <w:tcW w:type="dxa" w:w="7460"/>
            <w:tcBorders>
              <w:top w:val="none" w:color="FFFFFF" w:sz="0"/>
              <w:left w:val="none" w:color="FFFFFF" w:sz="0"/>
              <w:bottom w:val="none" w:color="FFFFFF" w:sz="0"/>
              <w:right w:val="none" w:color="FFFFFF" w:sz="0"/>
            </w:tcBorders>
            <w:shd w:fill="F0F8FA" w:val="clear"/>
            <w:tcMar>
              <w:top w:type="dxa" w:w="90"/>
              <w:left w:type="dxa" w:w="180"/>
              <w:bottom w:type="dxa" w:w="90"/>
              <w:right w:type="dxa" w:w="140"/>
            </w:tcMar>
          </w:tcPr>
          <w:p>
            <w:r>
              <w:rPr>
                <w:rFonts w:ascii="Calibri" w:cs="Calibri" w:eastAsia="Calibri" w:hAnsi="Calibri"/>
                <w:color w:val="0D3349"/>
                <w:sz w:val="19"/>
                <w:szCs w:val="19"/>
              </w:rPr>
              <w:t xml:space="preserve">Two character studies exploring what each leader teaches and warns us</w:t>
            </w:r>
          </w:p>
        </w:tc>
      </w:tr>
    </w:tbl>
    <w:p>
      <w:pPr>
        <w:spacing w:after="4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1900"/>
        <w:gridCol w:w="7460"/>
      </w:tblGrid>
      <w:tr>
        <w:tc>
          <w:tcPr>
            <w:tcW w:type="dxa" w:w="1900"/>
            <w:tcBorders>
              <w:top w:val="none" w:color="FFFFFF" w:sz="0"/>
              <w:left w:val="none" w:color="FFFFFF" w:sz="0"/>
              <w:bottom w:val="none" w:color="FFFFFF" w:sz="0"/>
              <w:right w:val="none" w:color="FFFFFF" w:sz="0"/>
            </w:tcBorders>
            <w:shd w:fill="1A5F7A" w:val="clear"/>
            <w:tcMar>
              <w:top w:type="dxa" w:w="90"/>
              <w:left w:type="dxa" w:w="140"/>
              <w:bottom w:type="dxa" w:w="90"/>
              <w:right w:type="dxa" w:w="140"/>
            </w:tcMar>
            <w:vAlign w:val="center"/>
          </w:tcPr>
          <w:p>
            <w:pPr>
              <w:jc w:val="center"/>
            </w:pPr>
            <w:r>
              <w:rPr>
                <w:rFonts w:ascii="Georgia" w:cs="Georgia" w:eastAsia="Georgia" w:hAnsi="Georgia"/>
                <w:b/>
                <w:bCs/>
                <w:color w:val="FFFFFF"/>
                <w:sz w:val="19"/>
                <w:szCs w:val="19"/>
              </w:rPr>
              <w:t xml:space="preserve">Kingdom Principle</w:t>
            </w:r>
          </w:p>
        </w:tc>
        <w:tc>
          <w:tcPr>
            <w:tcW w:type="dxa" w:w="7460"/>
            <w:tcBorders>
              <w:top w:val="none" w:color="FFFFFF" w:sz="0"/>
              <w:left w:val="none" w:color="FFFFFF" w:sz="0"/>
              <w:bottom w:val="none" w:color="FFFFFF" w:sz="0"/>
              <w:right w:val="none" w:color="FFFFFF" w:sz="0"/>
            </w:tcBorders>
            <w:shd w:fill="F0F8FA" w:val="clear"/>
            <w:tcMar>
              <w:top w:type="dxa" w:w="90"/>
              <w:left w:type="dxa" w:w="180"/>
              <w:bottom w:type="dxa" w:w="90"/>
              <w:right w:type="dxa" w:w="140"/>
            </w:tcMar>
          </w:tcPr>
          <w:p>
            <w:r>
              <w:rPr>
                <w:rFonts w:ascii="Calibri" w:cs="Calibri" w:eastAsia="Calibri" w:hAnsi="Calibri"/>
                <w:color w:val="0D3349"/>
                <w:sz w:val="19"/>
                <w:szCs w:val="19"/>
              </w:rPr>
              <w:t xml:space="preserve">A deep truth named and explained for your leadership context</w:t>
            </w:r>
          </w:p>
        </w:tc>
      </w:tr>
    </w:tbl>
    <w:p>
      <w:pPr>
        <w:spacing w:after="4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1900"/>
        <w:gridCol w:w="7460"/>
      </w:tblGrid>
      <w:tr>
        <w:tc>
          <w:tcPr>
            <w:tcW w:type="dxa" w:w="1900"/>
            <w:tcBorders>
              <w:top w:val="none" w:color="FFFFFF" w:sz="0"/>
              <w:left w:val="none" w:color="FFFFFF" w:sz="0"/>
              <w:bottom w:val="none" w:color="FFFFFF" w:sz="0"/>
              <w:right w:val="none" w:color="FFFFFF" w:sz="0"/>
            </w:tcBorders>
            <w:shd w:fill="1A5F7A" w:val="clear"/>
            <w:tcMar>
              <w:top w:type="dxa" w:w="90"/>
              <w:left w:type="dxa" w:w="140"/>
              <w:bottom w:type="dxa" w:w="90"/>
              <w:right w:type="dxa" w:w="140"/>
            </w:tcMar>
            <w:vAlign w:val="center"/>
          </w:tcPr>
          <w:p>
            <w:pPr>
              <w:jc w:val="center"/>
            </w:pPr>
            <w:r>
              <w:rPr>
                <w:rFonts w:ascii="Georgia" w:cs="Georgia" w:eastAsia="Georgia" w:hAnsi="Georgia"/>
                <w:b/>
                <w:bCs/>
                <w:color w:val="FFFFFF"/>
                <w:sz w:val="19"/>
                <w:szCs w:val="19"/>
              </w:rPr>
              <w:t xml:space="preserve">Scripture Deep Dive</w:t>
            </w:r>
          </w:p>
        </w:tc>
        <w:tc>
          <w:tcPr>
            <w:tcW w:type="dxa" w:w="7460"/>
            <w:tcBorders>
              <w:top w:val="none" w:color="FFFFFF" w:sz="0"/>
              <w:left w:val="none" w:color="FFFFFF" w:sz="0"/>
              <w:bottom w:val="none" w:color="FFFFFF" w:sz="0"/>
              <w:right w:val="none" w:color="FFFFFF" w:sz="0"/>
            </w:tcBorders>
            <w:shd w:fill="F0F8FA" w:val="clear"/>
            <w:tcMar>
              <w:top w:type="dxa" w:w="90"/>
              <w:left w:type="dxa" w:w="180"/>
              <w:bottom w:type="dxa" w:w="90"/>
              <w:right w:type="dxa" w:w="140"/>
            </w:tcMar>
          </w:tcPr>
          <w:p>
            <w:r>
              <w:rPr>
                <w:rFonts w:ascii="Calibri" w:cs="Calibri" w:eastAsia="Calibri" w:hAnsi="Calibri"/>
                <w:color w:val="0D3349"/>
                <w:sz w:val="19"/>
                <w:szCs w:val="19"/>
              </w:rPr>
              <w:t xml:space="preserve">Additional passages in NLT or The Message, explained and applied</w:t>
            </w:r>
          </w:p>
        </w:tc>
      </w:tr>
    </w:tbl>
    <w:p>
      <w:pPr>
        <w:spacing w:after="4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1900"/>
        <w:gridCol w:w="7460"/>
      </w:tblGrid>
      <w:tr>
        <w:tc>
          <w:tcPr>
            <w:tcW w:type="dxa" w:w="1900"/>
            <w:tcBorders>
              <w:top w:val="none" w:color="FFFFFF" w:sz="0"/>
              <w:left w:val="none" w:color="FFFFFF" w:sz="0"/>
              <w:bottom w:val="none" w:color="FFFFFF" w:sz="0"/>
              <w:right w:val="none" w:color="FFFFFF" w:sz="0"/>
            </w:tcBorders>
            <w:shd w:fill="1A5F7A" w:val="clear"/>
            <w:tcMar>
              <w:top w:type="dxa" w:w="90"/>
              <w:left w:type="dxa" w:w="140"/>
              <w:bottom w:type="dxa" w:w="90"/>
              <w:right w:type="dxa" w:w="140"/>
            </w:tcMar>
            <w:vAlign w:val="center"/>
          </w:tcPr>
          <w:p>
            <w:pPr>
              <w:jc w:val="center"/>
            </w:pPr>
            <w:r>
              <w:rPr>
                <w:rFonts w:ascii="Georgia" w:cs="Georgia" w:eastAsia="Georgia" w:hAnsi="Georgia"/>
                <w:b/>
                <w:bCs/>
                <w:color w:val="FFFFFF"/>
                <w:sz w:val="19"/>
                <w:szCs w:val="19"/>
              </w:rPr>
              <w:t xml:space="preserve">Faith Reflection</w:t>
            </w:r>
          </w:p>
        </w:tc>
        <w:tc>
          <w:tcPr>
            <w:tcW w:type="dxa" w:w="7460"/>
            <w:tcBorders>
              <w:top w:val="none" w:color="FFFFFF" w:sz="0"/>
              <w:left w:val="none" w:color="FFFFFF" w:sz="0"/>
              <w:bottom w:val="none" w:color="FFFFFF" w:sz="0"/>
              <w:right w:val="none" w:color="FFFFFF" w:sz="0"/>
            </w:tcBorders>
            <w:shd w:fill="F0F8FA" w:val="clear"/>
            <w:tcMar>
              <w:top w:type="dxa" w:w="90"/>
              <w:left w:type="dxa" w:w="180"/>
              <w:bottom w:type="dxa" w:w="90"/>
              <w:right w:type="dxa" w:w="140"/>
            </w:tcMar>
          </w:tcPr>
          <w:p>
            <w:r>
              <w:rPr>
                <w:rFonts w:ascii="Calibri" w:cs="Calibri" w:eastAsia="Calibri" w:hAnsi="Calibri"/>
                <w:color w:val="0D3349"/>
                <w:sz w:val="19"/>
                <w:szCs w:val="19"/>
              </w:rPr>
              <w:t xml:space="preserve">Questions that invite you to bring your whole self into dialogue with the content</w:t>
            </w:r>
          </w:p>
        </w:tc>
      </w:tr>
    </w:tbl>
    <w:p>
      <w:pPr>
        <w:spacing w:after="4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1900"/>
        <w:gridCol w:w="7460"/>
      </w:tblGrid>
      <w:tr>
        <w:tc>
          <w:tcPr>
            <w:tcW w:type="dxa" w:w="1900"/>
            <w:tcBorders>
              <w:top w:val="none" w:color="FFFFFF" w:sz="0"/>
              <w:left w:val="none" w:color="FFFFFF" w:sz="0"/>
              <w:bottom w:val="none" w:color="FFFFFF" w:sz="0"/>
              <w:right w:val="none" w:color="FFFFFF" w:sz="0"/>
            </w:tcBorders>
            <w:shd w:fill="1A5F7A" w:val="clear"/>
            <w:tcMar>
              <w:top w:type="dxa" w:w="90"/>
              <w:left w:type="dxa" w:w="140"/>
              <w:bottom w:type="dxa" w:w="90"/>
              <w:right w:type="dxa" w:w="140"/>
            </w:tcMar>
            <w:vAlign w:val="center"/>
          </w:tcPr>
          <w:p>
            <w:pPr>
              <w:jc w:val="center"/>
            </w:pPr>
            <w:r>
              <w:rPr>
                <w:rFonts w:ascii="Georgia" w:cs="Georgia" w:eastAsia="Georgia" w:hAnsi="Georgia"/>
                <w:b/>
                <w:bCs/>
                <w:color w:val="FFFFFF"/>
                <w:sz w:val="19"/>
                <w:szCs w:val="19"/>
              </w:rPr>
              <w:t xml:space="preserve">Kingdom Declaration</w:t>
            </w:r>
          </w:p>
        </w:tc>
        <w:tc>
          <w:tcPr>
            <w:tcW w:type="dxa" w:w="7460"/>
            <w:tcBorders>
              <w:top w:val="none" w:color="FFFFFF" w:sz="0"/>
              <w:left w:val="none" w:color="FFFFFF" w:sz="0"/>
              <w:bottom w:val="none" w:color="FFFFFF" w:sz="0"/>
              <w:right w:val="none" w:color="FFFFFF" w:sz="0"/>
            </w:tcBorders>
            <w:shd w:fill="F0F8FA" w:val="clear"/>
            <w:tcMar>
              <w:top w:type="dxa" w:w="90"/>
              <w:left w:type="dxa" w:w="180"/>
              <w:bottom w:type="dxa" w:w="90"/>
              <w:right w:type="dxa" w:w="140"/>
            </w:tcMar>
          </w:tcPr>
          <w:p>
            <w:r>
              <w:rPr>
                <w:rFonts w:ascii="Calibri" w:cs="Calibri" w:eastAsia="Calibri" w:hAnsi="Calibri"/>
                <w:color w:val="0D3349"/>
                <w:sz w:val="19"/>
                <w:szCs w:val="19"/>
              </w:rPr>
              <w:t xml:space="preserve">A spoken declaration to close each step, speaking truth over your identity as a leader</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none" w:color="FFFFFF" w:sz="0"/>
              <w:bottom w:val="single" w:color="C7AD6C" w:sz="4"/>
              <w:right w:val="none" w:color="FFFFFF" w:sz="0"/>
            </w:tcBorders>
            <w:shd w:fill="F5FBFC" w:val="clear"/>
            <w:tcMar>
              <w:top w:type="dxa" w:w="120"/>
              <w:left w:type="dxa" w:w="220"/>
              <w:bottom w:type="dxa" w:w="120"/>
              <w:right w:type="dxa" w:w="220"/>
            </w:tcMar>
          </w:tcPr>
          <w:p>
            <w:pPr>
              <w:spacing w:after="60"/>
            </w:pPr>
            <w:r>
              <w:rPr>
                <w:rFonts w:ascii="Georgia" w:cs="Georgia" w:eastAsia="Georgia" w:hAnsi="Georgia"/>
                <w:b/>
                <w:bCs/>
                <w:color w:val="1A5F7A"/>
                <w:sz w:val="18"/>
                <w:szCs w:val="18"/>
              </w:rPr>
              <w:t xml:space="preserve">A note on biblical examples:</w:t>
            </w:r>
          </w:p>
          <w:p>
            <w:r>
              <w:rPr>
                <w:rFonts w:ascii="Calibri" w:cs="Calibri" w:eastAsia="Calibri" w:hAnsi="Calibri"/>
                <w:color w:val="555555"/>
                <w:sz w:val="18"/>
                <w:szCs w:val="18"/>
              </w:rPr>
              <w:t xml:space="preserve">Scripture contains leaders who inspire and leaders who warn. Both are teachers. You will find women and men across these pages because Kingdom leadership has never been the domain of one gender. Where the Bible shows us failure alongside greatness, we will name it honestly, because growth requires truth.</w:t>
            </w:r>
          </w:p>
        </w:tc>
      </w:tr>
    </w:tbl>
    <w:p>
      <w:pPr>
        <w:spacing w:after="80" w:before="0"/>
      </w:pPr>
    </w:p>
    <w:p>
      <w:pPr>
        <w:spacing w:after="80" w:before="40"/>
      </w:pPr>
      <w:r>
        <w:rPr>
          <w:rFonts w:ascii="Calibri" w:cs="Calibri" w:eastAsia="Calibri" w:hAnsi="Calibri"/>
          <w:color w:val="0D3349"/>
          <w:sz w:val="20"/>
          <w:szCs w:val="20"/>
        </w:rPr>
        <w:t xml:space="preserve">Scripture translations used in this guide: NLT: New Living Translation | MSG: The Message | NIV: New International Version</w:t>
      </w:r>
    </w:p>
    <w:p>
      <w:pPr>
        <w:spacing w:after="120" w:before="0"/>
      </w:pPr>
    </w:p>
    <w:p>
      <w:r>
        <w:br w:type="pag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600"/>
        <w:gridCol w:w="2760"/>
      </w:tblGrid>
      <w:tr>
        <w:tc>
          <w:tcPr>
            <w:tcW w:type="dxa" w:w="6600"/>
            <w:tcBorders>
              <w:top w:val="none" w:color="FFFFFF" w:sz="0"/>
              <w:left w:val="none" w:color="FFFFFF" w:sz="0"/>
              <w:bottom w:val="none" w:color="FFFFFF" w:sz="0"/>
              <w:right w:val="none" w:color="FFFFFF" w:sz="0"/>
            </w:tcBorders>
            <w:shd w:fill="0D3349" w:val="clear"/>
            <w:tcMar>
              <w:top w:type="dxa" w:w="200"/>
              <w:left w:type="dxa" w:w="280"/>
              <w:bottom w:type="dxa" w:w="200"/>
              <w:right w:type="dxa" w:w="200"/>
            </w:tcMar>
            <w:vAlign w:val="center"/>
          </w:tcPr>
          <w:p>
            <w:r>
              <w:rPr>
                <w:rFonts w:ascii="Georgia" w:cs="Georgia" w:eastAsia="Georgia" w:hAnsi="Georgia"/>
                <w:b/>
                <w:bCs/>
                <w:caps/>
                <w:color w:val="C7AD6C"/>
                <w:sz w:val="16"/>
                <w:szCs w:val="16"/>
              </w:rPr>
              <w:t xml:space="preserve">FAITH CAMPION LEADERSHIP GUIDELINE SERIES</w:t>
            </w:r>
          </w:p>
          <w:p>
            <w:r>
              <w:rPr>
                <w:rFonts w:ascii="Georgia" w:cs="Georgia" w:eastAsia="Georgia" w:hAnsi="Georgia"/>
                <w:color w:val="2E8B9A"/>
                <w:sz w:val="17"/>
                <w:szCs w:val="17"/>
              </w:rPr>
              <w:t xml:space="preserve">Simply Elevate™ | Faith Companion Leadership Guide</w:t>
            </w:r>
          </w:p>
          <w:p>
            <w:pPr>
              <w:spacing w:before="60"/>
            </w:pPr>
            <w:r>
              <w:rPr>
                <w:rFonts w:ascii="Georgia" w:cs="Georgia" w:eastAsia="Georgia" w:hAnsi="Georgia"/>
                <w:i/>
                <w:iCs/>
                <w:color w:val="C8E8EF"/>
                <w:sz w:val="17"/>
                <w:szCs w:val="17"/>
              </w:rPr>
              <w:t xml:space="preserve">Discovery Phase | Holistic Leadership Transformation Framework™</w:t>
            </w:r>
          </w:p>
          <w:p>
            <w:pPr>
              <w:spacing w:before="40"/>
            </w:pPr>
            <w:r>
              <w:rPr>
                <w:rFonts w:ascii="Georgia" w:cs="Georgia" w:eastAsia="Georgia" w:hAnsi="Georgia"/>
                <w:b/>
                <w:bCs/>
                <w:color w:val="FFFFFF"/>
                <w:sz w:val="28"/>
                <w:szCs w:val="28"/>
              </w:rPr>
              <w:t xml:space="preserve">Step 1: Rediscovering Your Identity</w:t>
            </w:r>
          </w:p>
        </w:tc>
        <w:tc>
          <w:tcPr>
            <w:tcW w:type="dxa" w:w="2760"/>
            <w:tcBorders>
              <w:top w:val="none" w:color="FFFFFF" w:sz="0"/>
              <w:left w:val="none" w:color="FFFFFF" w:sz="0"/>
              <w:bottom w:val="none" w:color="FFFFFF" w:sz="0"/>
              <w:right w:val="none" w:color="FFFFFF" w:sz="0"/>
            </w:tcBorders>
            <w:shd w:fill="0D3349" w:val="clear"/>
            <w:tcMar>
              <w:top w:type="dxa" w:w="160"/>
              <w:left w:type="dxa" w:w="80"/>
              <w:bottom w:type="dxa" w:w="160"/>
              <w:right w:type="dxa" w:w="240"/>
            </w:tcMar>
            <w:vAlign w:val="center"/>
          </w:tcPr>
          <w:p>
            <w:pPr>
              <w:jc w:val="center"/>
            </w:pPr>
            <w:r>
              <w:drawing>
                <wp:inline distT="0" distB="0" distL="0" distR="0">
                  <wp:extent cx="1047750" cy="1047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1047750"/>
                          </a:xfrm>
                          <a:prstGeom prst="rect">
                            <a:avLst/>
                          </a:prstGeom>
                        </pic:spPr>
                      </pic:pic>
                    </a:graphicData>
                  </a:graphic>
                </wp:inline>
              </w:drawing>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single" w:color="C7AD6C" w:sz="16"/>
              <w:bottom w:val="single" w:color="C7AD6C" w:sz="4"/>
              <w:right w:val="none" w:color="FFFFFF" w:sz="0"/>
            </w:tcBorders>
            <w:shd w:fill="EAF5F8" w:val="clear"/>
            <w:tcMar>
              <w:top w:type="dxa" w:w="120"/>
              <w:left w:type="dxa" w:w="220"/>
              <w:bottom w:type="dxa" w:w="120"/>
              <w:right w:type="dxa" w:w="220"/>
            </w:tcMar>
          </w:tcPr>
          <w:p>
            <w:r>
              <w:rPr>
                <w:rFonts w:ascii="Georgia" w:cs="Georgia" w:eastAsia="Georgia" w:hAnsi="Georgia"/>
                <w:i/>
                <w:iCs/>
                <w:color w:val="0D3349"/>
                <w:sz w:val="19"/>
                <w:szCs w:val="19"/>
              </w:rPr>
              <w:t xml:space="preserve">"Before I formed you in the womb I knew you, before you were born I set you apart; I appointed you as a prophet to the nations."</w:t>
            </w:r>
          </w:p>
          <w:p>
            <w:pPr>
              <w:spacing w:before="60"/>
            </w:pPr>
            <w:r>
              <w:rPr>
                <w:rFonts w:ascii="Georgia" w:cs="Georgia" w:eastAsia="Georgia" w:hAnsi="Georgia"/>
                <w:b/>
                <w:bCs/>
                <w:i/>
                <w:iCs/>
                <w:color w:val="1A5F7A"/>
                <w:sz w:val="18"/>
                <w:szCs w:val="18"/>
              </w:rPr>
              <w:t xml:space="preserve">Jeremiah 1:5 (NLT)</w:t>
            </w:r>
          </w:p>
        </w:tc>
      </w:tr>
    </w:tbl>
    <w:p>
      <w:pPr>
        <w:spacing w:after="80" w:before="0"/>
      </w:pPr>
    </w:p>
    <w:p>
      <w:pPr>
        <w:spacing w:after="80" w:before="120"/>
      </w:pPr>
      <w:r>
        <w:rPr>
          <w:rFonts w:ascii="Georgia" w:cs="Georgia" w:eastAsia="Georgia" w:hAnsi="Georgia"/>
          <w:b/>
          <w:bCs/>
          <w:color w:val="1A5F7A"/>
          <w:sz w:val="24"/>
          <w:szCs w:val="24"/>
        </w:rPr>
        <w:t xml:space="preserve">Kingdom Opening</w:t>
      </w:r>
    </w:p>
    <w:p>
      <w:pPr>
        <w:spacing w:after="80" w:before="40"/>
      </w:pPr>
      <w:r>
        <w:rPr>
          <w:rFonts w:ascii="Calibri" w:cs="Calibri" w:eastAsia="Calibri" w:hAnsi="Calibri"/>
          <w:color w:val="0D3349"/>
          <w:sz w:val="20"/>
          <w:szCs w:val="20"/>
        </w:rPr>
        <w:t xml:space="preserve">Before you set one intention, complete one worksheet, or write one word about your identity, know this: the God who calls you to lead already knows who you are. Your identity is not something you are building from scratch. It is something you are uncovering. The work of this step is not construction. It is excavation. Leadership in the Kingdom does not begin with a title or a strategy. It begins with knowing you are known. That is your foundation. Everything else, your strengths, your values, your voice, is built on this one truth: you were formed with purpose. You are not starting from zero. You are starting from known.</w:t>
      </w:r>
    </w:p>
    <w:p>
      <w:pPr>
        <w:spacing w:after="80" w:before="0"/>
      </w:pPr>
    </w:p>
    <w:p>
      <w:pPr>
        <w:spacing w:after="80" w:before="120"/>
      </w:pPr>
      <w:r>
        <w:rPr>
          <w:rFonts w:ascii="Georgia" w:cs="Georgia" w:eastAsia="Georgia" w:hAnsi="Georgia"/>
          <w:b/>
          <w:bCs/>
          <w:color w:val="1A5F7A"/>
          <w:sz w:val="24"/>
          <w:szCs w:val="24"/>
        </w:rPr>
        <w:t xml:space="preserve">Biblical Leadership Illuminated</w:t>
      </w:r>
    </w:p>
    <w:p>
      <w:pPr>
        <w:spacing w:after="4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20"/>
              <w:bottom w:type="dxa" w:w="80"/>
              <w:right w:type="dxa" w:w="220"/>
            </w:tcMar>
          </w:tcPr>
          <w:p>
            <w:r>
              <w:rPr>
                <w:rFonts w:ascii="Georgia" w:cs="Georgia" w:eastAsia="Georgia" w:hAnsi="Georgia"/>
                <w:b/>
                <w:bCs/>
                <w:color w:val="FFFFFF"/>
                <w:sz w:val="21"/>
                <w:szCs w:val="21"/>
              </w:rPr>
              <w:t xml:space="preserve">Esther</w:t>
            </w:r>
            <w:r>
              <w:rPr>
                <w:rFonts w:ascii="Georgia" w:cs="Georgia" w:eastAsia="Georgia" w:hAnsi="Georgia"/>
                <w:i/>
                <w:iCs/>
                <w:color w:val="EAF5F8"/>
                <w:sz w:val="17"/>
                <w:szCs w:val="17"/>
              </w:rPr>
              <w:t xml:space="preserve">   Book of Esther</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Background</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Esther was an orphan raised by her cousin Mordecai, taken into a foreign palace, and asked to hide her identity. She lived between two worlds, Jewish by birth, queen by circumstance, and had to discover who she truly was before she could act with the courage her moment demanded.</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Leadership Lesson</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Esther's leadership begins not with action but with identity. She had to stop hiding who she was before she could do what she was called to do. Her famous words, "If I perish, I perish" (Esther 4:16), only became possible once she accepted her identity fully. She could not lead from a place of concealment. Neither can you. Your identity is your authority.</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Watch-Out</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The danger of Esther's position was conformity. She was rewarded for being pleasing, not for being herself. Watch the temptation to shrink, conceal or perform in order to be acceptable. Your identity is not a risk. It is your greatest leadership asset.</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20"/>
              <w:bottom w:type="dxa" w:w="80"/>
              <w:right w:type="dxa" w:w="220"/>
            </w:tcMar>
          </w:tcPr>
          <w:p>
            <w:r>
              <w:rPr>
                <w:rFonts w:ascii="Georgia" w:cs="Georgia" w:eastAsia="Georgia" w:hAnsi="Georgia"/>
                <w:b/>
                <w:bCs/>
                <w:color w:val="FFFFFF"/>
                <w:sz w:val="21"/>
                <w:szCs w:val="21"/>
              </w:rPr>
              <w:t xml:space="preserve">Saul</w:t>
            </w:r>
            <w:r>
              <w:rPr>
                <w:rFonts w:ascii="Georgia" w:cs="Georgia" w:eastAsia="Georgia" w:hAnsi="Georgia"/>
                <w:i/>
                <w:iCs/>
                <w:color w:val="EAF5F8"/>
                <w:sz w:val="17"/>
                <w:szCs w:val="17"/>
              </w:rPr>
              <w:t xml:space="preserve">   1 Samuel 9-15</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Background</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Saul was chosen by God, anointed by Samuel, and gifted with every external marker of a leader. Tall, handsome, from a good family. And yet his leadership collapsed, not because of lack of ability but because he never developed a secure sense of who he was. He acted from fear, sought approval from others, and disobeyed God to please the crowd.</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Leadership Lesson</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Saul is a masterclass in what happens when a leader leads from the outside in rather than the inside out. His identity was always shaped by what others thought. When Samuel rebuked him, Saul's first response was: "I was afraid of the people and did what they said" (1 Samuel 15:24). Fear of others' opinions is the enemy of authentic leadership.</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Watch-Out</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The warning of Saul is this: gifting without identity produces a dangerous leader. External success does not equal internal wholeness. Do the inner work first. You cannot sustain what you build on the approval of others.</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100"/>
              <w:left w:type="dxa" w:w="220"/>
              <w:bottom w:type="dxa" w:w="80"/>
              <w:right w:type="dxa" w:w="220"/>
            </w:tcMar>
          </w:tcPr>
          <w:p>
            <w:r>
              <w:rPr>
                <w:rFonts w:ascii="Georgia" w:cs="Georgia" w:eastAsia="Georgia" w:hAnsi="Georgia"/>
                <w:b/>
                <w:bCs/>
                <w:color w:val="C7AD6C"/>
                <w:sz w:val="20"/>
                <w:szCs w:val="20"/>
              </w:rPr>
              <w:t xml:space="preserve">Kingdom Principle 1:  </w:t>
            </w:r>
            <w:r>
              <w:rPr>
                <w:rFonts w:ascii="Georgia" w:cs="Georgia" w:eastAsia="Georgia" w:hAnsi="Georgia"/>
                <w:b/>
                <w:bCs/>
                <w:color w:val="FFFFFF"/>
                <w:sz w:val="20"/>
                <w:szCs w:val="20"/>
              </w:rPr>
              <w:t xml:space="preserve">You Lead From Who You Are, Not What You Do</w:t>
            </w:r>
          </w:p>
        </w:tc>
      </w:tr>
      <w:tr>
        <w:tc>
          <w:tcPr>
            <w:tcW w:type="dxa" w:w="9360"/>
            <w:tcBorders>
              <w:top w:val="none" w:color="FFFFFF" w:sz="0"/>
              <w:left w:val="none" w:color="FFFFFF" w:sz="0"/>
              <w:bottom w:val="single" w:color="C7AD6C" w:sz="4"/>
              <w:right w:val="none" w:color="FFFFFF" w:sz="0"/>
            </w:tcBorders>
            <w:shd w:fill="F0F8FA" w:val="clear"/>
            <w:tcMar>
              <w:top w:type="dxa" w:w="110"/>
              <w:left w:type="dxa" w:w="220"/>
              <w:bottom w:type="dxa" w:w="110"/>
              <w:right w:type="dxa" w:w="220"/>
            </w:tcMar>
          </w:tcPr>
          <w:p>
            <w:r>
              <w:rPr>
                <w:rFonts w:ascii="Calibri" w:cs="Calibri" w:eastAsia="Calibri" w:hAnsi="Calibri"/>
                <w:color w:val="555555"/>
                <w:sz w:val="19"/>
                <w:szCs w:val="19"/>
              </w:rPr>
              <w:t xml:space="preserve">Your leadership identity is not defined by your role, your title, or your achievements. It is grounded in who God says you are, known, named, and appointed before you ever stepped into a room. When you lead from that place, no external pressure can destabilise you. When you lead without it, every opinion becomes a threat.</w:t>
            </w:r>
          </w:p>
        </w:tc>
      </w:tr>
    </w:tbl>
    <w:p>
      <w:pPr>
        <w:spacing w:after="80" w:before="0"/>
      </w:pPr>
    </w:p>
    <w:p>
      <w:pPr>
        <w:spacing w:after="80" w:before="120"/>
      </w:pPr>
      <w:r>
        <w:rPr>
          <w:rFonts w:ascii="Georgia" w:cs="Georgia" w:eastAsia="Georgia" w:hAnsi="Georgia"/>
          <w:b/>
          <w:bCs/>
          <w:color w:val="1A5F7A"/>
          <w:sz w:val="24"/>
          <w:szCs w:val="24"/>
        </w:rPr>
        <w:t xml:space="preserve">Scripture Deep Dive</w:t>
      </w:r>
    </w:p>
    <w:p>
      <w:pPr>
        <w:spacing w:after="60" w:before="80"/>
      </w:pPr>
      <w:r>
        <w:rPr>
          <w:rFonts w:ascii="Georgia" w:cs="Georgia" w:eastAsia="Georgia" w:hAnsi="Georgia"/>
          <w:b/>
          <w:bCs/>
          <w:color w:val="1A5F7A"/>
          <w:sz w:val="20"/>
          <w:szCs w:val="20"/>
        </w:rPr>
        <w:t xml:space="preserve">Psalm 139:13-16: You Are Not an Accident</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80"/>
              <w:left w:type="dxa" w:w="200"/>
              <w:bottom w:type="dxa" w:w="60"/>
              <w:right w:type="dxa" w:w="200"/>
            </w:tcMar>
          </w:tcPr>
          <w:p>
            <w:r>
              <w:rPr>
                <w:rFonts w:ascii="Georgia" w:cs="Georgia" w:eastAsia="Georgia" w:hAnsi="Georgia"/>
                <w:b/>
                <w:bCs/>
                <w:i/>
                <w:iCs/>
                <w:color w:val="FFFFFF"/>
                <w:sz w:val="18"/>
                <w:szCs w:val="18"/>
              </w:rPr>
              <w:t xml:space="preserve">Psalm 139:13-14 (NLT)</w:t>
            </w:r>
          </w:p>
        </w:tc>
      </w:tr>
      <w:tr>
        <w:tc>
          <w:tcPr>
            <w:tcW w:type="dxa" w:w="9360"/>
            <w:tcBorders>
              <w:top w:val="none" w:color="FFFFFF" w:sz="0"/>
              <w:left w:val="none" w:color="FFFFFF" w:sz="0"/>
              <w:bottom w:val="single" w:color="C7AD6C" w:sz="4"/>
              <w:right w:val="none" w:color="FFFFFF" w:sz="0"/>
            </w:tcBorders>
            <w:shd w:fill="EAF5F8" w:val="clear"/>
            <w:tcMar>
              <w:top w:type="dxa" w:w="90"/>
              <w:left w:type="dxa" w:w="200"/>
              <w:bottom w:type="dxa" w:w="90"/>
              <w:right w:type="dxa" w:w="200"/>
            </w:tcMar>
          </w:tcPr>
          <w:p>
            <w:pPr>
              <w:spacing w:after="60"/>
            </w:pPr>
            <w:r>
              <w:rPr>
                <w:rFonts w:ascii="Georgia" w:cs="Georgia" w:eastAsia="Georgia" w:hAnsi="Georgia"/>
                <w:i/>
                <w:iCs/>
                <w:color w:val="0D3349"/>
                <w:sz w:val="19"/>
                <w:szCs w:val="19"/>
              </w:rPr>
              <w:t xml:space="preserve">"You made all the delicate, inner parts of my body and knit me together in my mother's womb. Thank you for making me so wonderfully complex! Your workmanship is marvellous, how well I know it. You watched me as I was being formed in utter seclusion, as I was woven together in the dark of the womb. You saw me before I was born."</w:t>
            </w:r>
          </w:p>
        </w:tc>
      </w:tr>
    </w:tbl>
    <w:p>
      <w:pPr>
        <w:spacing w:after="40" w:before="0"/>
      </w:pPr>
    </w:p>
    <w:p>
      <w:pPr>
        <w:spacing w:after="80" w:before="40"/>
      </w:pPr>
      <w:r>
        <w:rPr>
          <w:rFonts w:ascii="Calibri" w:cs="Calibri" w:eastAsia="Calibri" w:hAnsi="Calibri"/>
          <w:color w:val="0D3349"/>
          <w:sz w:val="20"/>
          <w:szCs w:val="20"/>
        </w:rPr>
        <w:t xml:space="preserve">What David declares here is not vanity. It is theological grounding. He is saying: I did not accidentally arrive. I was intentionally designed. Every aspect of who I am, including the parts I find complex, confusing or incomplete, was known and crafted by the God who calls me. This is your identity foundation. Not your CV. Not your qualifications. Not other people's assessment of you. You are marvellously made for the purpose you carry.</w:t>
      </w:r>
    </w:p>
    <w:p>
      <w:pPr>
        <w:spacing w:after="80" w:before="0"/>
      </w:pPr>
    </w:p>
    <w:p>
      <w:pPr>
        <w:spacing w:after="60" w:before="80"/>
      </w:pPr>
      <w:r>
        <w:rPr>
          <w:rFonts w:ascii="Georgia" w:cs="Georgia" w:eastAsia="Georgia" w:hAnsi="Georgia"/>
          <w:b/>
          <w:bCs/>
          <w:color w:val="1A5F7A"/>
          <w:sz w:val="20"/>
          <w:szCs w:val="20"/>
        </w:rPr>
        <w:t xml:space="preserve">Isaiah 43:1: Called by Name</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80"/>
              <w:left w:type="dxa" w:w="200"/>
              <w:bottom w:type="dxa" w:w="60"/>
              <w:right w:type="dxa" w:w="200"/>
            </w:tcMar>
          </w:tcPr>
          <w:p>
            <w:r>
              <w:rPr>
                <w:rFonts w:ascii="Georgia" w:cs="Georgia" w:eastAsia="Georgia" w:hAnsi="Georgia"/>
                <w:b/>
                <w:bCs/>
                <w:i/>
                <w:iCs/>
                <w:color w:val="FFFFFF"/>
                <w:sz w:val="18"/>
                <w:szCs w:val="18"/>
              </w:rPr>
              <w:t xml:space="preserve">Isaiah 43:1 (NLT)</w:t>
            </w:r>
          </w:p>
        </w:tc>
      </w:tr>
      <w:tr>
        <w:tc>
          <w:tcPr>
            <w:tcW w:type="dxa" w:w="9360"/>
            <w:tcBorders>
              <w:top w:val="none" w:color="FFFFFF" w:sz="0"/>
              <w:left w:val="none" w:color="FFFFFF" w:sz="0"/>
              <w:bottom w:val="single" w:color="C7AD6C" w:sz="4"/>
              <w:right w:val="none" w:color="FFFFFF" w:sz="0"/>
            </w:tcBorders>
            <w:shd w:fill="EAF5F8" w:val="clear"/>
            <w:tcMar>
              <w:top w:type="dxa" w:w="90"/>
              <w:left w:type="dxa" w:w="200"/>
              <w:bottom w:type="dxa" w:w="90"/>
              <w:right w:type="dxa" w:w="200"/>
            </w:tcMar>
          </w:tcPr>
          <w:p>
            <w:pPr>
              <w:spacing w:after="60"/>
            </w:pPr>
            <w:r>
              <w:rPr>
                <w:rFonts w:ascii="Georgia" w:cs="Georgia" w:eastAsia="Georgia" w:hAnsi="Georgia"/>
                <w:i/>
                <w:iCs/>
                <w:color w:val="0D3349"/>
                <w:sz w:val="19"/>
                <w:szCs w:val="19"/>
              </w:rPr>
              <w:t xml:space="preserve">"Do not be afraid, for I have ransomed you. I have called you by name; you are mine."</w:t>
            </w:r>
          </w:p>
        </w:tc>
      </w:tr>
    </w:tbl>
    <w:p>
      <w:pPr>
        <w:spacing w:after="40" w:before="0"/>
      </w:pPr>
    </w:p>
    <w:p>
      <w:pPr>
        <w:spacing w:after="80" w:before="40"/>
      </w:pPr>
      <w:r>
        <w:rPr>
          <w:rFonts w:ascii="Calibri" w:cs="Calibri" w:eastAsia="Calibri" w:hAnsi="Calibri"/>
          <w:color w:val="0D3349"/>
          <w:sz w:val="20"/>
          <w:szCs w:val="20"/>
        </w:rPr>
        <w:t xml:space="preserve">Notice the structure of this verse. Before the instruction ("do not be afraid") comes the foundation ("I have called you by name"). God does not ask you to be courageous before He has told you who you are. Identity precedes instruction. Wholeness precedes work. This is the Kingdom order and it is exactly the order of this programme. You rediscover your identity first, so that everything else is built on solid ground.</w:t>
      </w: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90"/>
              <w:left w:type="dxa" w:w="220"/>
              <w:bottom w:type="dxa" w:w="80"/>
              <w:right w:type="dxa" w:w="220"/>
            </w:tcMar>
          </w:tcPr>
          <w:p>
            <w:r>
              <w:rPr>
                <w:rFonts w:ascii="Georgia" w:cs="Georgia" w:eastAsia="Georgia" w:hAnsi="Georgia"/>
                <w:b/>
                <w:bCs/>
                <w:color w:val="C7AD6C"/>
                <w:sz w:val="20"/>
                <w:szCs w:val="20"/>
              </w:rPr>
              <w:t xml:space="preserve">✶  Faith Reflection</w:t>
            </w:r>
          </w:p>
        </w:tc>
      </w:tr>
      <w:tr>
        <w:tc>
          <w:tcPr>
            <w:tcW w:type="dxa" w:w="9360"/>
            <w:tcBorders>
              <w:top w:val="none" w:color="FFFFFF" w:sz="0"/>
              <w:left w:val="single" w:color="C7AD6C" w:sz="16"/>
              <w:bottom w:val="single" w:color="C8E8EF" w:sz="2"/>
              <w:right w:val="none" w:color="FFFFFF" w:sz="0"/>
            </w:tcBorders>
            <w:shd w:fill="F0F8FA" w:val="clear"/>
            <w:tcMar>
              <w:top w:type="dxa" w:w="90"/>
              <w:left w:type="dxa" w:w="220"/>
              <w:bottom w:type="dxa" w:w="90"/>
              <w:right w:type="dxa" w:w="220"/>
            </w:tcMar>
          </w:tcPr>
          <w:p>
            <w:r>
              <w:rPr>
                <w:rFonts w:ascii="Calibri" w:cs="Calibri" w:eastAsia="Calibri" w:hAnsi="Calibri"/>
                <w:color w:val="0D3349"/>
                <w:sz w:val="18"/>
                <w:szCs w:val="18"/>
              </w:rPr>
              <w:t xml:space="preserve">When you consider that God knew you before you were born, what does that mean for how you see your identity as a leader today?</w:t>
            </w:r>
          </w:p>
        </w:tc>
      </w:tr>
      <w:tr>
        <w:tc>
          <w:tcPr>
            <w:tcW w:type="dxa" w:w="9360"/>
            <w:tcBorders>
              <w:top w:val="none" w:color="FFFFFF" w:sz="0"/>
              <w:left w:val="single" w:color="C7AD6C" w:sz="16"/>
              <w:bottom w:val="single" w:color="C8E8EF" w:sz="2"/>
              <w:right w:val="none" w:color="FFFFFF" w:sz="0"/>
            </w:tcBorders>
            <w:shd w:fill="F5FBFC" w:val="clear"/>
            <w:tcMar>
              <w:top w:type="dxa" w:w="90"/>
              <w:left w:type="dxa" w:w="220"/>
              <w:bottom w:type="dxa" w:w="90"/>
              <w:right w:type="dxa" w:w="220"/>
            </w:tcMar>
          </w:tcPr>
          <w:p>
            <w:r>
              <w:rPr>
                <w:rFonts w:ascii="Calibri" w:cs="Calibri" w:eastAsia="Calibri" w:hAnsi="Calibri"/>
                <w:color w:val="0D3349"/>
                <w:sz w:val="18"/>
                <w:szCs w:val="18"/>
              </w:rPr>
              <w:t xml:space="preserve">In what ways have you been leading from concealment, like Esther before her moment, hiding aspects of who you truly are? What would it mean to step out of hiding?</w:t>
            </w:r>
          </w:p>
        </w:tc>
      </w:tr>
      <w:tr>
        <w:tc>
          <w:tcPr>
            <w:tcW w:type="dxa" w:w="9360"/>
            <w:tcBorders>
              <w:top w:val="none" w:color="FFFFFF" w:sz="0"/>
              <w:left w:val="single" w:color="C7AD6C" w:sz="16"/>
              <w:bottom w:val="single" w:color="C8E8EF" w:sz="2"/>
              <w:right w:val="none" w:color="FFFFFF" w:sz="0"/>
            </w:tcBorders>
            <w:shd w:fill="F0F8FA" w:val="clear"/>
            <w:tcMar>
              <w:top w:type="dxa" w:w="90"/>
              <w:left w:type="dxa" w:w="220"/>
              <w:bottom w:type="dxa" w:w="90"/>
              <w:right w:type="dxa" w:w="220"/>
            </w:tcMar>
          </w:tcPr>
          <w:p>
            <w:r>
              <w:rPr>
                <w:rFonts w:ascii="Calibri" w:cs="Calibri" w:eastAsia="Calibri" w:hAnsi="Calibri"/>
                <w:color w:val="0D3349"/>
                <w:sz w:val="18"/>
                <w:szCs w:val="18"/>
              </w:rPr>
              <w:t xml:space="preserve">Where have you been most tempted to define yourself by what others think, like Saul? How has that affected your leadership?</w:t>
            </w:r>
          </w:p>
        </w:tc>
      </w:tr>
      <w:tr>
        <w:tc>
          <w:tcPr>
            <w:tcW w:type="dxa" w:w="9360"/>
            <w:tcBorders>
              <w:top w:val="none" w:color="FFFFFF" w:sz="0"/>
              <w:left w:val="single" w:color="C7AD6C" w:sz="16"/>
              <w:bottom w:val="single" w:color="C7AD6C" w:sz="4"/>
              <w:right w:val="none" w:color="FFFFFF" w:sz="0"/>
            </w:tcBorders>
            <w:shd w:fill="F5FBFC" w:val="clear"/>
            <w:tcMar>
              <w:top w:type="dxa" w:w="90"/>
              <w:left w:type="dxa" w:w="220"/>
              <w:bottom w:type="dxa" w:w="90"/>
              <w:right w:type="dxa" w:w="220"/>
            </w:tcMar>
          </w:tcPr>
          <w:p>
            <w:r>
              <w:rPr>
                <w:rFonts w:ascii="Calibri" w:cs="Calibri" w:eastAsia="Calibri" w:hAnsi="Calibri"/>
                <w:color w:val="0D3349"/>
                <w:sz w:val="18"/>
                <w:szCs w:val="18"/>
              </w:rPr>
              <w:t xml:space="preserve">What one truth about your Kingdom identity do you most need to receive and carry into the rest of this programme?</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90"/>
              <w:left w:type="dxa" w:w="220"/>
              <w:bottom w:type="dxa" w:w="80"/>
              <w:right w:type="dxa" w:w="220"/>
            </w:tcMar>
          </w:tcPr>
          <w:p>
            <w:pPr>
              <w:jc w:val="center"/>
            </w:pPr>
            <w:r>
              <w:rPr>
                <w:rFonts w:ascii="Georgia" w:cs="Georgia" w:eastAsia="Georgia" w:hAnsi="Georgia"/>
                <w:b/>
                <w:bCs/>
                <w:color w:val="C7AD6C"/>
                <w:sz w:val="20"/>
                <w:szCs w:val="20"/>
              </w:rPr>
              <w:t xml:space="preserve">✶  Kingdom Declaration  ✶</w:t>
            </w:r>
          </w:p>
        </w:tc>
      </w:tr>
      <w:tr>
        <w:tc>
          <w:tcPr>
            <w:tcW w:type="dxa" w:w="9360"/>
            <w:tcBorders>
              <w:top w:val="none" w:color="FFFFFF" w:sz="0"/>
              <w:left w:val="none" w:color="FFFFFF" w:sz="0"/>
              <w:bottom w:val="single" w:color="C7AD6C" w:sz="4"/>
              <w:right w:val="none" w:color="FFFFFF" w:sz="0"/>
            </w:tcBorders>
            <w:shd w:fill="EAF5F8" w:val="clear"/>
            <w:tcMar>
              <w:top w:type="dxa" w:w="120"/>
              <w:left w:type="dxa" w:w="220"/>
              <w:bottom w:type="dxa" w:w="120"/>
              <w:right w:type="dxa" w:w="220"/>
            </w:tcMar>
          </w:tcPr>
          <w:p>
            <w:pPr>
              <w:jc w:val="center"/>
            </w:pPr>
            <w:r>
              <w:rPr>
                <w:rFonts w:ascii="Georgia" w:cs="Georgia" w:eastAsia="Georgia" w:hAnsi="Georgia"/>
                <w:i/>
                <w:iCs/>
                <w:color w:val="0D3349"/>
                <w:sz w:val="19"/>
                <w:szCs w:val="19"/>
              </w:rPr>
              <w:t xml:space="preserve">I am not an accident. I was known before I was formed, and called by name. My identity is not built by performance or approval. It is received from the One who made me. I step into this programme as someone already known, already purposed, already enough. I lead from who I am.</w:t>
            </w:r>
          </w:p>
        </w:tc>
      </w:tr>
    </w:tbl>
    <w:p>
      <w:pPr>
        <w:spacing w:after="120" w:before="0"/>
      </w:pPr>
    </w:p>
    <w:p>
      <w:r>
        <w:br w:type="pag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600"/>
        <w:gridCol w:w="2760"/>
      </w:tblGrid>
      <w:tr>
        <w:tc>
          <w:tcPr>
            <w:tcW w:type="dxa" w:w="6600"/>
            <w:tcBorders>
              <w:top w:val="none" w:color="FFFFFF" w:sz="0"/>
              <w:left w:val="none" w:color="FFFFFF" w:sz="0"/>
              <w:bottom w:val="none" w:color="FFFFFF" w:sz="0"/>
              <w:right w:val="none" w:color="FFFFFF" w:sz="0"/>
            </w:tcBorders>
            <w:shd w:fill="0D3349" w:val="clear"/>
            <w:tcMar>
              <w:top w:type="dxa" w:w="200"/>
              <w:left w:type="dxa" w:w="280"/>
              <w:bottom w:type="dxa" w:w="200"/>
              <w:right w:type="dxa" w:w="200"/>
            </w:tcMar>
            <w:vAlign w:val="center"/>
          </w:tcPr>
          <w:p>
            <w:r>
              <w:rPr>
                <w:rFonts w:ascii="Georgia" w:cs="Georgia" w:eastAsia="Georgia" w:hAnsi="Georgia"/>
                <w:b/>
                <w:bCs/>
                <w:caps/>
                <w:color w:val="C7AD6C"/>
                <w:sz w:val="16"/>
                <w:szCs w:val="16"/>
              </w:rPr>
              <w:t xml:space="preserve">FAITH CAMPION LEADERSHIP GUIDELINE SERIES</w:t>
            </w:r>
          </w:p>
          <w:p>
            <w:r>
              <w:rPr>
                <w:rFonts w:ascii="Georgia" w:cs="Georgia" w:eastAsia="Georgia" w:hAnsi="Georgia"/>
                <w:color w:val="2E8B9A"/>
                <w:sz w:val="17"/>
                <w:szCs w:val="17"/>
              </w:rPr>
              <w:t xml:space="preserve">Simply Elevate™ | Faith Companion Leadership Guide</w:t>
            </w:r>
          </w:p>
          <w:p>
            <w:pPr>
              <w:spacing w:before="60"/>
            </w:pPr>
            <w:r>
              <w:rPr>
                <w:rFonts w:ascii="Georgia" w:cs="Georgia" w:eastAsia="Georgia" w:hAnsi="Georgia"/>
                <w:i/>
                <w:iCs/>
                <w:color w:val="C8E8EF"/>
                <w:sz w:val="17"/>
                <w:szCs w:val="17"/>
              </w:rPr>
              <w:t xml:space="preserve">Discovery Phase | Holistic Leadership Transformation Framework™</w:t>
            </w:r>
          </w:p>
          <w:p>
            <w:pPr>
              <w:spacing w:before="40"/>
            </w:pPr>
            <w:r>
              <w:rPr>
                <w:rFonts w:ascii="Georgia" w:cs="Georgia" w:eastAsia="Georgia" w:hAnsi="Georgia"/>
                <w:b/>
                <w:bCs/>
                <w:color w:val="FFFFFF"/>
                <w:sz w:val="28"/>
                <w:szCs w:val="28"/>
              </w:rPr>
              <w:t xml:space="preserve">Step 2: Breaking Barriers</w:t>
            </w:r>
          </w:p>
        </w:tc>
        <w:tc>
          <w:tcPr>
            <w:tcW w:type="dxa" w:w="2760"/>
            <w:tcBorders>
              <w:top w:val="none" w:color="FFFFFF" w:sz="0"/>
              <w:left w:val="none" w:color="FFFFFF" w:sz="0"/>
              <w:bottom w:val="none" w:color="FFFFFF" w:sz="0"/>
              <w:right w:val="none" w:color="FFFFFF" w:sz="0"/>
            </w:tcBorders>
            <w:shd w:fill="0D3349" w:val="clear"/>
            <w:tcMar>
              <w:top w:type="dxa" w:w="160"/>
              <w:left w:type="dxa" w:w="80"/>
              <w:bottom w:type="dxa" w:w="160"/>
              <w:right w:type="dxa" w:w="240"/>
            </w:tcMar>
            <w:vAlign w:val="center"/>
          </w:tcPr>
          <w:p>
            <w:pPr>
              <w:jc w:val="center"/>
            </w:pPr>
            <w:r>
              <w:drawing>
                <wp:inline distT="0" distB="0" distL="0" distR="0">
                  <wp:extent cx="1047750" cy="1047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1047750"/>
                          </a:xfrm>
                          <a:prstGeom prst="rect">
                            <a:avLst/>
                          </a:prstGeom>
                        </pic:spPr>
                      </pic:pic>
                    </a:graphicData>
                  </a:graphic>
                </wp:inline>
              </w:drawing>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single" w:color="C7AD6C" w:sz="16"/>
              <w:bottom w:val="single" w:color="C7AD6C" w:sz="4"/>
              <w:right w:val="none" w:color="FFFFFF" w:sz="0"/>
            </w:tcBorders>
            <w:shd w:fill="EAF5F8" w:val="clear"/>
            <w:tcMar>
              <w:top w:type="dxa" w:w="120"/>
              <w:left w:type="dxa" w:w="220"/>
              <w:bottom w:type="dxa" w:w="120"/>
              <w:right w:type="dxa" w:w="220"/>
            </w:tcMar>
          </w:tcPr>
          <w:p>
            <w:r>
              <w:rPr>
                <w:rFonts w:ascii="Georgia" w:cs="Georgia" w:eastAsia="Georgia" w:hAnsi="Georgia"/>
                <w:i/>
                <w:iCs/>
                <w:color w:val="0D3349"/>
                <w:sz w:val="19"/>
                <w:szCs w:val="19"/>
              </w:rPr>
              <w:t xml:space="preserve">"When you go through deep waters, I will be with you. When you go through rivers of difficulty, you will not drown. When you walk through the fire of oppression, you will not be burned up; the flames will not consume you."</w:t>
            </w:r>
          </w:p>
          <w:p>
            <w:pPr>
              <w:spacing w:before="60"/>
            </w:pPr>
            <w:r>
              <w:rPr>
                <w:rFonts w:ascii="Georgia" w:cs="Georgia" w:eastAsia="Georgia" w:hAnsi="Georgia"/>
                <w:b/>
                <w:bCs/>
                <w:i/>
                <w:iCs/>
                <w:color w:val="1A5F7A"/>
                <w:sz w:val="18"/>
                <w:szCs w:val="18"/>
              </w:rPr>
              <w:t xml:space="preserve">Isaiah 43:2 (NLT)</w:t>
            </w:r>
          </w:p>
        </w:tc>
      </w:tr>
    </w:tbl>
    <w:p>
      <w:pPr>
        <w:spacing w:after="80" w:before="0"/>
      </w:pPr>
    </w:p>
    <w:p>
      <w:pPr>
        <w:spacing w:after="80" w:before="120"/>
      </w:pPr>
      <w:r>
        <w:rPr>
          <w:rFonts w:ascii="Georgia" w:cs="Georgia" w:eastAsia="Georgia" w:hAnsi="Georgia"/>
          <w:b/>
          <w:bCs/>
          <w:color w:val="1A5F7A"/>
          <w:sz w:val="24"/>
          <w:szCs w:val="24"/>
        </w:rPr>
        <w:t xml:space="preserve">Kingdom Opening</w:t>
      </w:r>
    </w:p>
    <w:p>
      <w:pPr>
        <w:spacing w:after="80" w:before="40"/>
      </w:pPr>
      <w:r>
        <w:rPr>
          <w:rFonts w:ascii="Calibri" w:cs="Calibri" w:eastAsia="Calibri" w:hAnsi="Calibri"/>
          <w:color w:val="0D3349"/>
          <w:sz w:val="20"/>
          <w:szCs w:val="20"/>
        </w:rPr>
        <w:t xml:space="preserve">The barriers that women in leadership face, internal and external, personal and systemic, cultural and societal, are real. They are not imagined. They are not weaknesses to be ashamed of. Scripture is not silent about barriers. It is full of them. Joseph was sold into slavery by his own brothers. Nehemiah rebuilt walls against violent opposition. Esther risked death to challenge injustice. The Kingdom has always operated in the middle of systems that were not designed for it and it has always overcome them. The Kingdom response to barriers is not denial, not despair, and not passive endurance. It is purposeful navigation, courageous reframing, and the unshakeable certainty that the One who calls you through the water will not let you drown in it.</w:t>
      </w:r>
    </w:p>
    <w:p>
      <w:pPr>
        <w:spacing w:after="80" w:before="0"/>
      </w:pPr>
    </w:p>
    <w:p>
      <w:pPr>
        <w:spacing w:after="80" w:before="120"/>
      </w:pPr>
      <w:r>
        <w:rPr>
          <w:rFonts w:ascii="Georgia" w:cs="Georgia" w:eastAsia="Georgia" w:hAnsi="Georgia"/>
          <w:b/>
          <w:bCs/>
          <w:color w:val="1A5F7A"/>
          <w:sz w:val="24"/>
          <w:szCs w:val="24"/>
        </w:rPr>
        <w:t xml:space="preserve">Biblical Leadership Illuminated</w:t>
      </w:r>
    </w:p>
    <w:p>
      <w:pPr>
        <w:spacing w:after="4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20"/>
              <w:bottom w:type="dxa" w:w="80"/>
              <w:right w:type="dxa" w:w="220"/>
            </w:tcMar>
          </w:tcPr>
          <w:p>
            <w:r>
              <w:rPr>
                <w:rFonts w:ascii="Georgia" w:cs="Georgia" w:eastAsia="Georgia" w:hAnsi="Georgia"/>
                <w:b/>
                <w:bCs/>
                <w:color w:val="FFFFFF"/>
                <w:sz w:val="21"/>
                <w:szCs w:val="21"/>
              </w:rPr>
              <w:t xml:space="preserve">Nehemiah</w:t>
            </w:r>
            <w:r>
              <w:rPr>
                <w:rFonts w:ascii="Georgia" w:cs="Georgia" w:eastAsia="Georgia" w:hAnsi="Georgia"/>
                <w:i/>
                <w:iCs/>
                <w:color w:val="EAF5F8"/>
                <w:sz w:val="17"/>
                <w:szCs w:val="17"/>
              </w:rPr>
              <w:t xml:space="preserve">   Book of Nehemiah</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Background</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Nehemiah was a cupbearer to a foreign king, embedded in the very system that had destroyed his people. When he heard that Jerusalem's walls were broken and its gates burned, he wept, prayed, and then made a plan. He used his position within the oppressive system to gain resources for rebuilding. He faced Sanballat and Tobiah, men with significant interest in keeping Jerusalem weak, and did not back down.</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Leadership Lesson</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Nehemiah's approach to barriers is a masterclass: name them clearly, pray about them specifically, resource your response strategically, build community around the work, and do not stop when the opposition gets loud. His famous response to those trying to distract him was: "I'm doing a great work; I can't come down" (Nehemiah 6:3). When you know what you are building, distraction loses its power.</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Watch-Out</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Nehemiah's later chapters show him becoming harsh and legalistic in some of his reforms. The watch-out is that sustained opposition can harden a leader. Stay soft enough to remain wise. Righteous anger at injustice is a gift; bitterness is a cost. Guard the difference.</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20"/>
              <w:bottom w:type="dxa" w:w="80"/>
              <w:right w:type="dxa" w:w="220"/>
            </w:tcMar>
          </w:tcPr>
          <w:p>
            <w:r>
              <w:rPr>
                <w:rFonts w:ascii="Georgia" w:cs="Georgia" w:eastAsia="Georgia" w:hAnsi="Georgia"/>
                <w:b/>
                <w:bCs/>
                <w:color w:val="FFFFFF"/>
                <w:sz w:val="21"/>
                <w:szCs w:val="21"/>
              </w:rPr>
              <w:t xml:space="preserve">Huldah</w:t>
            </w:r>
            <w:r>
              <w:rPr>
                <w:rFonts w:ascii="Georgia" w:cs="Georgia" w:eastAsia="Georgia" w:hAnsi="Georgia"/>
                <w:i/>
                <w:iCs/>
                <w:color w:val="EAF5F8"/>
                <w:sz w:val="17"/>
                <w:szCs w:val="17"/>
              </w:rPr>
              <w:t xml:space="preserve">   2 Kings 22:14-20</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Background</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When King Josiah found the Book of the Law and needed prophetic interpretation, he sent his officials to inquire of the Lord. They went to Huldah, a woman, a prophetess, living in Jerusalem. Not to Jeremiah. Not to Zephaniah. To Huldah. She gave the authoritative word that shaped one of Judah's greatest reforms. And then she disappears from the text, having done her work.</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Leadership Lesson</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Huldah is a powerful example of a woman operating with full prophetic authority in a system that rarely granted women such recognition, and doing so without fanfare or self-promotion. She knew who she was. She delivered what she had been given. She did not wait for permission to be a leader. She simply was one. The king's officials came to her. That is authority.</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Watch-Out</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Huldah's invisibility in the text beyond her moment of ministry is a warning about the systems that erase women's contributions. Her word launched a reformation and yet most people have never heard her name. Name those who go unnamed. Build systems that remember what other systems forget.</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100"/>
              <w:left w:type="dxa" w:w="220"/>
              <w:bottom w:type="dxa" w:w="80"/>
              <w:right w:type="dxa" w:w="220"/>
            </w:tcMar>
          </w:tcPr>
          <w:p>
            <w:r>
              <w:rPr>
                <w:rFonts w:ascii="Georgia" w:cs="Georgia" w:eastAsia="Georgia" w:hAnsi="Georgia"/>
                <w:b/>
                <w:bCs/>
                <w:color w:val="C7AD6C"/>
                <w:sz w:val="20"/>
                <w:szCs w:val="20"/>
              </w:rPr>
              <w:t xml:space="preserve">Kingdom Principle 2:  </w:t>
            </w:r>
            <w:r>
              <w:rPr>
                <w:rFonts w:ascii="Georgia" w:cs="Georgia" w:eastAsia="Georgia" w:hAnsi="Georgia"/>
                <w:b/>
                <w:bCs/>
                <w:color w:val="FFFFFF"/>
                <w:sz w:val="20"/>
                <w:szCs w:val="20"/>
              </w:rPr>
              <w:t xml:space="preserve">Barriers Are Not the End of the Story. They Are the Middle of It.</w:t>
            </w:r>
          </w:p>
        </w:tc>
      </w:tr>
      <w:tr>
        <w:tc>
          <w:tcPr>
            <w:tcW w:type="dxa" w:w="9360"/>
            <w:tcBorders>
              <w:top w:val="none" w:color="FFFFFF" w:sz="0"/>
              <w:left w:val="none" w:color="FFFFFF" w:sz="0"/>
              <w:bottom w:val="single" w:color="C7AD6C" w:sz="4"/>
              <w:right w:val="none" w:color="FFFFFF" w:sz="0"/>
            </w:tcBorders>
            <w:shd w:fill="F0F8FA" w:val="clear"/>
            <w:tcMar>
              <w:top w:type="dxa" w:w="110"/>
              <w:left w:type="dxa" w:w="220"/>
              <w:bottom w:type="dxa" w:w="110"/>
              <w:right w:type="dxa" w:w="220"/>
            </w:tcMar>
          </w:tcPr>
          <w:p>
            <w:r>
              <w:rPr>
                <w:rFonts w:ascii="Calibri" w:cs="Calibri" w:eastAsia="Calibri" w:hAnsi="Calibri"/>
                <w:color w:val="555555"/>
                <w:sz w:val="19"/>
                <w:szCs w:val="19"/>
              </w:rPr>
              <w:t xml:space="preserve">Every great Kingdom leader in Scripture encountered systems, people and circumstances that were designed to stop them. None of them were stopped permanently. The water parted. The walls came down. The stone was rolled away. Barriers are real but they are not the final word. The final word belongs to the One who called you through them, not around them.</w:t>
            </w:r>
          </w:p>
        </w:tc>
      </w:tr>
    </w:tbl>
    <w:p>
      <w:pPr>
        <w:spacing w:after="80" w:before="0"/>
      </w:pPr>
    </w:p>
    <w:p>
      <w:pPr>
        <w:spacing w:after="80" w:before="120"/>
      </w:pPr>
      <w:r>
        <w:rPr>
          <w:rFonts w:ascii="Georgia" w:cs="Georgia" w:eastAsia="Georgia" w:hAnsi="Georgia"/>
          <w:b/>
          <w:bCs/>
          <w:color w:val="1A5F7A"/>
          <w:sz w:val="24"/>
          <w:szCs w:val="24"/>
        </w:rPr>
        <w:t xml:space="preserve">Scripture Deep Dive</w:t>
      </w:r>
    </w:p>
    <w:p>
      <w:pPr>
        <w:spacing w:after="60" w:before="80"/>
      </w:pPr>
      <w:r>
        <w:rPr>
          <w:rFonts w:ascii="Georgia" w:cs="Georgia" w:eastAsia="Georgia" w:hAnsi="Georgia"/>
          <w:b/>
          <w:bCs/>
          <w:color w:val="1A5F7A"/>
          <w:sz w:val="20"/>
          <w:szCs w:val="20"/>
        </w:rPr>
        <w:t xml:space="preserve">Romans 8:31, 37: More Than Conquerors</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80"/>
              <w:left w:type="dxa" w:w="200"/>
              <w:bottom w:type="dxa" w:w="60"/>
              <w:right w:type="dxa" w:w="200"/>
            </w:tcMar>
          </w:tcPr>
          <w:p>
            <w:r>
              <w:rPr>
                <w:rFonts w:ascii="Georgia" w:cs="Georgia" w:eastAsia="Georgia" w:hAnsi="Georgia"/>
                <w:b/>
                <w:bCs/>
                <w:i/>
                <w:iCs/>
                <w:color w:val="FFFFFF"/>
                <w:sz w:val="18"/>
                <w:szCs w:val="18"/>
              </w:rPr>
              <w:t xml:space="preserve">Romans 8:31, 37 (MSG)</w:t>
            </w:r>
          </w:p>
        </w:tc>
      </w:tr>
      <w:tr>
        <w:tc>
          <w:tcPr>
            <w:tcW w:type="dxa" w:w="9360"/>
            <w:tcBorders>
              <w:top w:val="none" w:color="FFFFFF" w:sz="0"/>
              <w:left w:val="none" w:color="FFFFFF" w:sz="0"/>
              <w:bottom w:val="single" w:color="C7AD6C" w:sz="4"/>
              <w:right w:val="none" w:color="FFFFFF" w:sz="0"/>
            </w:tcBorders>
            <w:shd w:fill="EAF5F8" w:val="clear"/>
            <w:tcMar>
              <w:top w:type="dxa" w:w="90"/>
              <w:left w:type="dxa" w:w="200"/>
              <w:bottom w:type="dxa" w:w="90"/>
              <w:right w:type="dxa" w:w="200"/>
            </w:tcMar>
          </w:tcPr>
          <w:p>
            <w:pPr>
              <w:spacing w:after="60"/>
            </w:pPr>
            <w:r>
              <w:rPr>
                <w:rFonts w:ascii="Georgia" w:cs="Georgia" w:eastAsia="Georgia" w:hAnsi="Georgia"/>
                <w:i/>
                <w:iCs/>
                <w:color w:val="0D3349"/>
                <w:sz w:val="19"/>
                <w:szCs w:val="19"/>
              </w:rPr>
              <w:t xml:space="preserve">"So, what do you think? With God on our side like this, how can we lose?... None of this fazes us because Jesus loves us. I'm absolutely convinced that nothing, nothing living or dead, angelic or demonic, today or tomorrow, high or low, thinkable or unthinkable, absolutely nothing can get between us and God's love."</w:t>
            </w:r>
          </w:p>
        </w:tc>
      </w:tr>
    </w:tbl>
    <w:p>
      <w:pPr>
        <w:spacing w:after="40" w:before="0"/>
      </w:pPr>
    </w:p>
    <w:p>
      <w:pPr>
        <w:spacing w:after="80" w:before="40"/>
      </w:pPr>
      <w:r>
        <w:rPr>
          <w:rFonts w:ascii="Calibri" w:cs="Calibri" w:eastAsia="Calibri" w:hAnsi="Calibri"/>
          <w:color w:val="0D3349"/>
          <w:sz w:val="20"/>
          <w:szCs w:val="20"/>
        </w:rPr>
        <w:t xml:space="preserve">Paul wrote these words from within a system of Roman imperial power that was actively persecuting the church. He was not writing from comfort or safety. He was writing from the middle of opposition and declaring that none of it could separate those who are called from the love and purpose of God. That is not denial of the barrier. It is the declaration of what the barrier cannot do.</w:t>
      </w:r>
    </w:p>
    <w:p>
      <w:pPr>
        <w:spacing w:after="80" w:before="0"/>
      </w:pPr>
    </w:p>
    <w:p>
      <w:pPr>
        <w:spacing w:after="60" w:before="80"/>
      </w:pPr>
      <w:r>
        <w:rPr>
          <w:rFonts w:ascii="Georgia" w:cs="Georgia" w:eastAsia="Georgia" w:hAnsi="Georgia"/>
          <w:b/>
          <w:bCs/>
          <w:color w:val="1A5F7A"/>
          <w:sz w:val="20"/>
          <w:szCs w:val="20"/>
        </w:rPr>
        <w:t xml:space="preserve">2 Corinthians 10:4-5: Weapons That Work</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80"/>
              <w:left w:type="dxa" w:w="200"/>
              <w:bottom w:type="dxa" w:w="60"/>
              <w:right w:type="dxa" w:w="200"/>
            </w:tcMar>
          </w:tcPr>
          <w:p>
            <w:r>
              <w:rPr>
                <w:rFonts w:ascii="Georgia" w:cs="Georgia" w:eastAsia="Georgia" w:hAnsi="Georgia"/>
                <w:b/>
                <w:bCs/>
                <w:i/>
                <w:iCs/>
                <w:color w:val="FFFFFF"/>
                <w:sz w:val="18"/>
                <w:szCs w:val="18"/>
              </w:rPr>
              <w:t xml:space="preserve">2 Corinthians 10:4-5 (KJV)</w:t>
            </w:r>
          </w:p>
        </w:tc>
      </w:tr>
      <w:tr>
        <w:tc>
          <w:tcPr>
            <w:tcW w:type="dxa" w:w="9360"/>
            <w:tcBorders>
              <w:top w:val="none" w:color="FFFFFF" w:sz="0"/>
              <w:left w:val="none" w:color="FFFFFF" w:sz="0"/>
              <w:bottom w:val="single" w:color="C7AD6C" w:sz="4"/>
              <w:right w:val="none" w:color="FFFFFF" w:sz="0"/>
            </w:tcBorders>
            <w:shd w:fill="EAF5F8" w:val="clear"/>
            <w:tcMar>
              <w:top w:type="dxa" w:w="90"/>
              <w:left w:type="dxa" w:w="200"/>
              <w:bottom w:type="dxa" w:w="90"/>
              <w:right w:type="dxa" w:w="200"/>
            </w:tcMar>
          </w:tcPr>
          <w:p>
            <w:pPr>
              <w:spacing w:after="60"/>
            </w:pPr>
            <w:r>
              <w:rPr>
                <w:rFonts w:ascii="Georgia" w:cs="Georgia" w:eastAsia="Georgia" w:hAnsi="Georgia"/>
                <w:i/>
                <w:iCs/>
                <w:color w:val="0D3349"/>
                <w:sz w:val="19"/>
                <w:szCs w:val="19"/>
              </w:rPr>
              <w:t xml:space="preserve">"For the weapons of our warfare are not carnal, but mighty through God to the pulling down of strongholds; Casting down imaginations, and every high thing that exalteth itself against the knowledge of God, and bringing into captivity every thought to the obedience of Christ."</w:t>
            </w:r>
          </w:p>
        </w:tc>
      </w:tr>
    </w:tbl>
    <w:p>
      <w:pPr>
        <w:spacing w:after="40" w:before="0"/>
      </w:pPr>
    </w:p>
    <w:p>
      <w:pPr>
        <w:spacing w:after="80" w:before="40"/>
      </w:pPr>
      <w:r>
        <w:rPr>
          <w:rFonts w:ascii="Calibri" w:cs="Calibri" w:eastAsia="Calibri" w:hAnsi="Calibri"/>
          <w:color w:val="0D3349"/>
          <w:sz w:val="20"/>
          <w:szCs w:val="20"/>
        </w:rPr>
        <w:t xml:space="preserve">Paul's language here is deliberate and precise. The barriers you face are not just practical, they are spiritual. And spiritual barriers require spiritual weapons. Prayer, truth, scripture, community, discernment, and the steady refusal to accept lies as facts. These are not soft tools. They are the most powerful instruments available to a leader who knows who she is and who she serves.</w:t>
      </w: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90"/>
              <w:left w:type="dxa" w:w="220"/>
              <w:bottom w:type="dxa" w:w="80"/>
              <w:right w:type="dxa" w:w="220"/>
            </w:tcMar>
          </w:tcPr>
          <w:p>
            <w:r>
              <w:rPr>
                <w:rFonts w:ascii="Georgia" w:cs="Georgia" w:eastAsia="Georgia" w:hAnsi="Georgia"/>
                <w:b/>
                <w:bCs/>
                <w:color w:val="C7AD6C"/>
                <w:sz w:val="20"/>
                <w:szCs w:val="20"/>
              </w:rPr>
              <w:t xml:space="preserve">✶  Faith Reflection</w:t>
            </w:r>
          </w:p>
        </w:tc>
      </w:tr>
      <w:tr>
        <w:tc>
          <w:tcPr>
            <w:tcW w:type="dxa" w:w="9360"/>
            <w:tcBorders>
              <w:top w:val="none" w:color="FFFFFF" w:sz="0"/>
              <w:left w:val="single" w:color="C7AD6C" w:sz="16"/>
              <w:bottom w:val="single" w:color="C8E8EF" w:sz="2"/>
              <w:right w:val="none" w:color="FFFFFF" w:sz="0"/>
            </w:tcBorders>
            <w:shd w:fill="F0F8FA" w:val="clear"/>
            <w:tcMar>
              <w:top w:type="dxa" w:w="90"/>
              <w:left w:type="dxa" w:w="220"/>
              <w:bottom w:type="dxa" w:w="90"/>
              <w:right w:type="dxa" w:w="220"/>
            </w:tcMar>
          </w:tcPr>
          <w:p>
            <w:r>
              <w:rPr>
                <w:rFonts w:ascii="Calibri" w:cs="Calibri" w:eastAsia="Calibri" w:hAnsi="Calibri"/>
                <w:color w:val="0D3349"/>
                <w:sz w:val="18"/>
                <w:szCs w:val="18"/>
              </w:rPr>
              <w:t xml:space="preserve">What is the most significant barrier you face in your leadership right now, and have you ever named it honestly before God?</w:t>
            </w:r>
          </w:p>
        </w:tc>
      </w:tr>
      <w:tr>
        <w:tc>
          <w:tcPr>
            <w:tcW w:type="dxa" w:w="9360"/>
            <w:tcBorders>
              <w:top w:val="none" w:color="FFFFFF" w:sz="0"/>
              <w:left w:val="single" w:color="C7AD6C" w:sz="16"/>
              <w:bottom w:val="single" w:color="C8E8EF" w:sz="2"/>
              <w:right w:val="none" w:color="FFFFFF" w:sz="0"/>
            </w:tcBorders>
            <w:shd w:fill="F5FBFC" w:val="clear"/>
            <w:tcMar>
              <w:top w:type="dxa" w:w="90"/>
              <w:left w:type="dxa" w:w="220"/>
              <w:bottom w:type="dxa" w:w="90"/>
              <w:right w:type="dxa" w:w="220"/>
            </w:tcMar>
          </w:tcPr>
          <w:p>
            <w:r>
              <w:rPr>
                <w:rFonts w:ascii="Calibri" w:cs="Calibri" w:eastAsia="Calibri" w:hAnsi="Calibri"/>
                <w:color w:val="0D3349"/>
                <w:sz w:val="18"/>
                <w:szCs w:val="18"/>
              </w:rPr>
              <w:t xml:space="preserve">Nehemiah refused to come down from the work when his enemies tried to distract him. Where in your leadership are you most vulnerable to distraction, and what would it look like to stay on the wall?</w:t>
            </w:r>
          </w:p>
        </w:tc>
      </w:tr>
      <w:tr>
        <w:tc>
          <w:tcPr>
            <w:tcW w:type="dxa" w:w="9360"/>
            <w:tcBorders>
              <w:top w:val="none" w:color="FFFFFF" w:sz="0"/>
              <w:left w:val="single" w:color="C7AD6C" w:sz="16"/>
              <w:bottom w:val="single" w:color="C8E8EF" w:sz="2"/>
              <w:right w:val="none" w:color="FFFFFF" w:sz="0"/>
            </w:tcBorders>
            <w:shd w:fill="F0F8FA" w:val="clear"/>
            <w:tcMar>
              <w:top w:type="dxa" w:w="90"/>
              <w:left w:type="dxa" w:w="220"/>
              <w:bottom w:type="dxa" w:w="90"/>
              <w:right w:type="dxa" w:w="220"/>
            </w:tcMar>
          </w:tcPr>
          <w:p>
            <w:r>
              <w:rPr>
                <w:rFonts w:ascii="Calibri" w:cs="Calibri" w:eastAsia="Calibri" w:hAnsi="Calibri"/>
                <w:color w:val="0D3349"/>
                <w:sz w:val="18"/>
                <w:szCs w:val="18"/>
              </w:rPr>
              <w:t xml:space="preserve">Huldah operated with authority in a system that barely acknowledged her. Where are you carrying authority you have not yet fully used? What is holding you back?</w:t>
            </w:r>
          </w:p>
        </w:tc>
      </w:tr>
      <w:tr>
        <w:tc>
          <w:tcPr>
            <w:tcW w:type="dxa" w:w="9360"/>
            <w:tcBorders>
              <w:top w:val="none" w:color="FFFFFF" w:sz="0"/>
              <w:left w:val="single" w:color="C7AD6C" w:sz="16"/>
              <w:bottom w:val="single" w:color="C7AD6C" w:sz="4"/>
              <w:right w:val="none" w:color="FFFFFF" w:sz="0"/>
            </w:tcBorders>
            <w:shd w:fill="F5FBFC" w:val="clear"/>
            <w:tcMar>
              <w:top w:type="dxa" w:w="90"/>
              <w:left w:type="dxa" w:w="220"/>
              <w:bottom w:type="dxa" w:w="90"/>
              <w:right w:type="dxa" w:w="220"/>
            </w:tcMar>
          </w:tcPr>
          <w:p>
            <w:r>
              <w:rPr>
                <w:rFonts w:ascii="Calibri" w:cs="Calibri" w:eastAsia="Calibri" w:hAnsi="Calibri"/>
                <w:color w:val="0D3349"/>
                <w:sz w:val="18"/>
                <w:szCs w:val="18"/>
              </w:rPr>
              <w:t xml:space="preserve">Which of the barriers you face are internal (beliefs, fears, patterns) and which are external (systems, structures, people)? What is your Kingdom response to each?</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90"/>
              <w:left w:type="dxa" w:w="220"/>
              <w:bottom w:type="dxa" w:w="80"/>
              <w:right w:type="dxa" w:w="220"/>
            </w:tcMar>
          </w:tcPr>
          <w:p>
            <w:pPr>
              <w:jc w:val="center"/>
            </w:pPr>
            <w:r>
              <w:rPr>
                <w:rFonts w:ascii="Georgia" w:cs="Georgia" w:eastAsia="Georgia" w:hAnsi="Georgia"/>
                <w:b/>
                <w:bCs/>
                <w:color w:val="C7AD6C"/>
                <w:sz w:val="20"/>
                <w:szCs w:val="20"/>
              </w:rPr>
              <w:t xml:space="preserve">✶  Kingdom Declaration  ✶</w:t>
            </w:r>
          </w:p>
        </w:tc>
      </w:tr>
      <w:tr>
        <w:tc>
          <w:tcPr>
            <w:tcW w:type="dxa" w:w="9360"/>
            <w:tcBorders>
              <w:top w:val="none" w:color="FFFFFF" w:sz="0"/>
              <w:left w:val="none" w:color="FFFFFF" w:sz="0"/>
              <w:bottom w:val="single" w:color="C7AD6C" w:sz="4"/>
              <w:right w:val="none" w:color="FFFFFF" w:sz="0"/>
            </w:tcBorders>
            <w:shd w:fill="EAF5F8" w:val="clear"/>
            <w:tcMar>
              <w:top w:type="dxa" w:w="120"/>
              <w:left w:type="dxa" w:w="220"/>
              <w:bottom w:type="dxa" w:w="120"/>
              <w:right w:type="dxa" w:w="220"/>
            </w:tcMar>
          </w:tcPr>
          <w:p>
            <w:pPr>
              <w:jc w:val="center"/>
            </w:pPr>
            <w:r>
              <w:rPr>
                <w:rFonts w:ascii="Georgia" w:cs="Georgia" w:eastAsia="Georgia" w:hAnsi="Georgia"/>
                <w:i/>
                <w:iCs/>
                <w:color w:val="0D3349"/>
                <w:sz w:val="19"/>
                <w:szCs w:val="19"/>
              </w:rPr>
              <w:t xml:space="preserve">The barrier before me is not the final word. The One who called me through the water will not let me drown in it. I name what holds me back, I bring it to God, and I build through it. I will not come down from the great work I am called to. The barrier is the middle of the story, not the end.</w:t>
            </w:r>
          </w:p>
        </w:tc>
      </w:tr>
    </w:tbl>
    <w:p>
      <w:pPr>
        <w:spacing w:after="120" w:before="0"/>
      </w:pPr>
    </w:p>
    <w:p>
      <w:r>
        <w:br w:type="pag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600"/>
        <w:gridCol w:w="2760"/>
      </w:tblGrid>
      <w:tr>
        <w:tc>
          <w:tcPr>
            <w:tcW w:type="dxa" w:w="6600"/>
            <w:tcBorders>
              <w:top w:val="none" w:color="FFFFFF" w:sz="0"/>
              <w:left w:val="none" w:color="FFFFFF" w:sz="0"/>
              <w:bottom w:val="none" w:color="FFFFFF" w:sz="0"/>
              <w:right w:val="none" w:color="FFFFFF" w:sz="0"/>
            </w:tcBorders>
            <w:shd w:fill="0D3349" w:val="clear"/>
            <w:tcMar>
              <w:top w:type="dxa" w:w="200"/>
              <w:left w:type="dxa" w:w="280"/>
              <w:bottom w:type="dxa" w:w="200"/>
              <w:right w:type="dxa" w:w="200"/>
            </w:tcMar>
            <w:vAlign w:val="center"/>
          </w:tcPr>
          <w:p>
            <w:r>
              <w:rPr>
                <w:rFonts w:ascii="Georgia" w:cs="Georgia" w:eastAsia="Georgia" w:hAnsi="Georgia"/>
                <w:b/>
                <w:bCs/>
                <w:caps/>
                <w:color w:val="C7AD6C"/>
                <w:sz w:val="16"/>
                <w:szCs w:val="16"/>
              </w:rPr>
              <w:t xml:space="preserve">FAITH CAMPION LEADERSHIP GUIDELINE SERIES</w:t>
            </w:r>
          </w:p>
          <w:p>
            <w:r>
              <w:rPr>
                <w:rFonts w:ascii="Georgia" w:cs="Georgia" w:eastAsia="Georgia" w:hAnsi="Georgia"/>
                <w:color w:val="2E8B9A"/>
                <w:sz w:val="17"/>
                <w:szCs w:val="17"/>
              </w:rPr>
              <w:t xml:space="preserve">Simply Elevate™ | Faith Companion Leadership Guide</w:t>
            </w:r>
          </w:p>
          <w:p>
            <w:pPr>
              <w:spacing w:before="60"/>
            </w:pPr>
            <w:r>
              <w:rPr>
                <w:rFonts w:ascii="Georgia" w:cs="Georgia" w:eastAsia="Georgia" w:hAnsi="Georgia"/>
                <w:i/>
                <w:iCs/>
                <w:color w:val="C8E8EF"/>
                <w:sz w:val="17"/>
                <w:szCs w:val="17"/>
              </w:rPr>
              <w:t xml:space="preserve">Discovery Phase | Holistic Leadership Transformation Framework™</w:t>
            </w:r>
          </w:p>
          <w:p>
            <w:pPr>
              <w:spacing w:before="40"/>
            </w:pPr>
            <w:r>
              <w:rPr>
                <w:rFonts w:ascii="Georgia" w:cs="Georgia" w:eastAsia="Georgia" w:hAnsi="Georgia"/>
                <w:b/>
                <w:bCs/>
                <w:color w:val="FFFFFF"/>
                <w:sz w:val="28"/>
                <w:szCs w:val="28"/>
              </w:rPr>
              <w:t xml:space="preserve">Step 3: Sphere of Influence</w:t>
            </w:r>
          </w:p>
        </w:tc>
        <w:tc>
          <w:tcPr>
            <w:tcW w:type="dxa" w:w="2760"/>
            <w:tcBorders>
              <w:top w:val="none" w:color="FFFFFF" w:sz="0"/>
              <w:left w:val="none" w:color="FFFFFF" w:sz="0"/>
              <w:bottom w:val="none" w:color="FFFFFF" w:sz="0"/>
              <w:right w:val="none" w:color="FFFFFF" w:sz="0"/>
            </w:tcBorders>
            <w:shd w:fill="0D3349" w:val="clear"/>
            <w:tcMar>
              <w:top w:type="dxa" w:w="160"/>
              <w:left w:type="dxa" w:w="80"/>
              <w:bottom w:type="dxa" w:w="160"/>
              <w:right w:type="dxa" w:w="240"/>
            </w:tcMar>
            <w:vAlign w:val="center"/>
          </w:tcPr>
          <w:p>
            <w:pPr>
              <w:jc w:val="center"/>
            </w:pPr>
            <w:r>
              <w:drawing>
                <wp:inline distT="0" distB="0" distL="0" distR="0">
                  <wp:extent cx="1047750" cy="1047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1047750"/>
                          </a:xfrm>
                          <a:prstGeom prst="rect">
                            <a:avLst/>
                          </a:prstGeom>
                        </pic:spPr>
                      </pic:pic>
                    </a:graphicData>
                  </a:graphic>
                </wp:inline>
              </w:drawing>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single" w:color="C7AD6C" w:sz="16"/>
              <w:bottom w:val="single" w:color="C7AD6C" w:sz="4"/>
              <w:right w:val="none" w:color="FFFFFF" w:sz="0"/>
            </w:tcBorders>
            <w:shd w:fill="EAF5F8" w:val="clear"/>
            <w:tcMar>
              <w:top w:type="dxa" w:w="120"/>
              <w:left w:type="dxa" w:w="220"/>
              <w:bottom w:type="dxa" w:w="120"/>
              <w:right w:type="dxa" w:w="220"/>
            </w:tcMar>
          </w:tcPr>
          <w:p>
            <w:r>
              <w:rPr>
                <w:rFonts w:ascii="Georgia" w:cs="Georgia" w:eastAsia="Georgia" w:hAnsi="Georgia"/>
                <w:i/>
                <w:iCs/>
                <w:color w:val="0D3349"/>
                <w:sz w:val="19"/>
                <w:szCs w:val="19"/>
              </w:rPr>
              <w:t xml:space="preserve">"Now it is required that those who have been given a trust must prove faithful."</w:t>
            </w:r>
          </w:p>
          <w:p>
            <w:pPr>
              <w:spacing w:before="60"/>
            </w:pPr>
            <w:r>
              <w:rPr>
                <w:rFonts w:ascii="Georgia" w:cs="Georgia" w:eastAsia="Georgia" w:hAnsi="Georgia"/>
                <w:b/>
                <w:bCs/>
                <w:i/>
                <w:iCs/>
                <w:color w:val="1A5F7A"/>
                <w:sz w:val="18"/>
                <w:szCs w:val="18"/>
              </w:rPr>
              <w:t xml:space="preserve">1 Corinthians 4:2 (NIV)</w:t>
            </w:r>
          </w:p>
        </w:tc>
      </w:tr>
    </w:tbl>
    <w:p>
      <w:pPr>
        <w:spacing w:after="80" w:before="0"/>
      </w:pPr>
    </w:p>
    <w:p>
      <w:pPr>
        <w:spacing w:after="80" w:before="120"/>
      </w:pPr>
      <w:r>
        <w:rPr>
          <w:rFonts w:ascii="Georgia" w:cs="Georgia" w:eastAsia="Georgia" w:hAnsi="Georgia"/>
          <w:b/>
          <w:bCs/>
          <w:color w:val="1A5F7A"/>
          <w:sz w:val="24"/>
          <w:szCs w:val="24"/>
        </w:rPr>
        <w:t xml:space="preserve">Kingdom Opening</w:t>
      </w:r>
    </w:p>
    <w:p>
      <w:pPr>
        <w:spacing w:after="80" w:before="40"/>
      </w:pPr>
      <w:r>
        <w:rPr>
          <w:rFonts w:ascii="Calibri" w:cs="Calibri" w:eastAsia="Calibri" w:hAnsi="Calibri"/>
          <w:color w:val="0D3349"/>
          <w:sz w:val="20"/>
          <w:szCs w:val="20"/>
        </w:rPr>
        <w:t xml:space="preserve">Influence is not about visibility. It is not about platform size, follower count, or how many rooms you are invited into. It is about the God-given capacity to shape what is around you through who you are and how you show up. You already have a sphere of influence. The question is not whether you have one. The question is whether you are stewarding it with intention, wisdom, and Kingdom purpose. The woman God is forming in this programme is not waiting for a bigger platform before she takes her calling seriously. She is honouring the sphere she already has and trusting God to expand it when she is ready.</w:t>
      </w:r>
    </w:p>
    <w:p>
      <w:pPr>
        <w:spacing w:after="80" w:before="0"/>
      </w:pPr>
    </w:p>
    <w:p>
      <w:pPr>
        <w:spacing w:after="80" w:before="120"/>
      </w:pPr>
      <w:r>
        <w:rPr>
          <w:rFonts w:ascii="Georgia" w:cs="Georgia" w:eastAsia="Georgia" w:hAnsi="Georgia"/>
          <w:b/>
          <w:bCs/>
          <w:color w:val="1A5F7A"/>
          <w:sz w:val="24"/>
          <w:szCs w:val="24"/>
        </w:rPr>
        <w:t xml:space="preserve">Biblical Leadership Illuminated</w:t>
      </w:r>
    </w:p>
    <w:p>
      <w:pPr>
        <w:spacing w:after="4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20"/>
              <w:bottom w:type="dxa" w:w="80"/>
              <w:right w:type="dxa" w:w="220"/>
            </w:tcMar>
          </w:tcPr>
          <w:p>
            <w:r>
              <w:rPr>
                <w:rFonts w:ascii="Georgia" w:cs="Georgia" w:eastAsia="Georgia" w:hAnsi="Georgia"/>
                <w:b/>
                <w:bCs/>
                <w:color w:val="FFFFFF"/>
                <w:sz w:val="21"/>
                <w:szCs w:val="21"/>
              </w:rPr>
              <w:t xml:space="preserve">Deborah</w:t>
            </w:r>
            <w:r>
              <w:rPr>
                <w:rFonts w:ascii="Georgia" w:cs="Georgia" w:eastAsia="Georgia" w:hAnsi="Georgia"/>
                <w:i/>
                <w:iCs/>
                <w:color w:val="EAF5F8"/>
                <w:sz w:val="17"/>
                <w:szCs w:val="17"/>
              </w:rPr>
              <w:t xml:space="preserve">   Judges 4-5</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Background</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Deborah was a judge and prophetess in Israel at a time when the nation was under Canaanite oppression. She held court under a palm tree, settled disputes, delivered prophetic guidance to Barak, and co-led a military victory that brought forty years of peace to the land. She operated with political, spiritual, and military authority simultaneously, and did so without any recorded internal conflict about whether she was entitled to lead.</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Leadership Lesson</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Deborah's influence was not self-appointed. It was recognised. The people came to her. Barak refused to go to war without her. She did not manage her influence downward to make others comfortable. She exercised it faithfully in every direction it was needed. The watch-out from her story is the rarity of her recognition. Most systems do not celebrate women like Deborah while they are leading. They celebrate them, if at all, long after. Do not wait for the celebration. Do the work.</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Watch-Out</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The watch-out in Deborah's story is not about her leadership itself, which was exemplary, but about the conditions she led in. Oppression, crisis, and the reluctance of others to act. Beware of environments that only invite women to lead in crisis and then reclaim authority once the emergency passes. Know when you are being used and when you are being released to lead.</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20"/>
              <w:bottom w:type="dxa" w:w="80"/>
              <w:right w:type="dxa" w:w="220"/>
            </w:tcMar>
          </w:tcPr>
          <w:p>
            <w:r>
              <w:rPr>
                <w:rFonts w:ascii="Georgia" w:cs="Georgia" w:eastAsia="Georgia" w:hAnsi="Georgia"/>
                <w:b/>
                <w:bCs/>
                <w:color w:val="FFFFFF"/>
                <w:sz w:val="21"/>
                <w:szCs w:val="21"/>
              </w:rPr>
              <w:t xml:space="preserve">Jonathan</w:t>
            </w:r>
            <w:r>
              <w:rPr>
                <w:rFonts w:ascii="Georgia" w:cs="Georgia" w:eastAsia="Georgia" w:hAnsi="Georgia"/>
                <w:i/>
                <w:iCs/>
                <w:color w:val="EAF5F8"/>
                <w:sz w:val="17"/>
                <w:szCs w:val="17"/>
              </w:rPr>
              <w:t xml:space="preserve">   1 Samuel 18-20; 23</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Background</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Jonathan was the crown prince of Israel, next in line for the throne. He had every structural advantage of influence. And he chose to use that influence not for his own advancement but to protect and support David, whom God had called to succeed his father. He stripped himself of his royal robe and gave it to David. He warned David of Saul's murderous intent at great personal cost. He forfeited his own claim to the throne with remarkable grace.</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Leadership Lesson</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Jonathan is one of Scripture's most compelling studies in the intentional use of influence for someone else's calling. He understood something that many leaders resist: sometimes the highest expression of your influence is to use it to clear the path for another. True Kingdom leadership is not afraid of being surpassed by those it serves. Jonathan's influence lives on not in any throne he sat on but in the David he helped reach his.</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Watch-Out</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Jonathan's story is also a warning about the cost of loyal influence within dysfunctional systems. He paid a personal price for his faithfulness to David in ways he may not have fully anticipated. Using your influence for Kingdom purposes in environments hostile to Kingdom values will sometimes be costly. Count that cost honestly. It is worth it. But name it.</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100"/>
              <w:left w:type="dxa" w:w="220"/>
              <w:bottom w:type="dxa" w:w="80"/>
              <w:right w:type="dxa" w:w="220"/>
            </w:tcMar>
          </w:tcPr>
          <w:p>
            <w:r>
              <w:rPr>
                <w:rFonts w:ascii="Georgia" w:cs="Georgia" w:eastAsia="Georgia" w:hAnsi="Georgia"/>
                <w:b/>
                <w:bCs/>
                <w:color w:val="C7AD6C"/>
                <w:sz w:val="20"/>
                <w:szCs w:val="20"/>
              </w:rPr>
              <w:t xml:space="preserve">Kingdom Principle 3:  </w:t>
            </w:r>
            <w:r>
              <w:rPr>
                <w:rFonts w:ascii="Georgia" w:cs="Georgia" w:eastAsia="Georgia" w:hAnsi="Georgia"/>
                <w:b/>
                <w:bCs/>
                <w:color w:val="FFFFFF"/>
                <w:sz w:val="20"/>
                <w:szCs w:val="20"/>
              </w:rPr>
              <w:t xml:space="preserve">Your Influence Is Already in Motion. The Question Is What You Are Doing With It.</w:t>
            </w:r>
          </w:p>
        </w:tc>
      </w:tr>
      <w:tr>
        <w:tc>
          <w:tcPr>
            <w:tcW w:type="dxa" w:w="9360"/>
            <w:tcBorders>
              <w:top w:val="none" w:color="FFFFFF" w:sz="0"/>
              <w:left w:val="none" w:color="FFFFFF" w:sz="0"/>
              <w:bottom w:val="single" w:color="C7AD6C" w:sz="4"/>
              <w:right w:val="none" w:color="FFFFFF" w:sz="0"/>
            </w:tcBorders>
            <w:shd w:fill="F0F8FA" w:val="clear"/>
            <w:tcMar>
              <w:top w:type="dxa" w:w="110"/>
              <w:left w:type="dxa" w:w="220"/>
              <w:bottom w:type="dxa" w:w="110"/>
              <w:right w:type="dxa" w:w="220"/>
            </w:tcMar>
          </w:tcPr>
          <w:p>
            <w:r>
              <w:rPr>
                <w:rFonts w:ascii="Calibri" w:cs="Calibri" w:eastAsia="Calibri" w:hAnsi="Calibri"/>
                <w:color w:val="555555"/>
                <w:sz w:val="19"/>
                <w:szCs w:val="19"/>
              </w:rPr>
              <w:t xml:space="preserve">Every woman in this programme already leads. In her home, her workplace, her relationships, her community. You are not waiting to become a leader. You are already one. The work of this step is to become conscious of the influence you carry, and to choose to steward it with the intentionality and Kingdom purpose it deserves.</w:t>
            </w:r>
          </w:p>
        </w:tc>
      </w:tr>
    </w:tbl>
    <w:p>
      <w:pPr>
        <w:spacing w:after="80" w:before="0"/>
      </w:pPr>
    </w:p>
    <w:p>
      <w:pPr>
        <w:spacing w:after="80" w:before="120"/>
      </w:pPr>
      <w:r>
        <w:rPr>
          <w:rFonts w:ascii="Georgia" w:cs="Georgia" w:eastAsia="Georgia" w:hAnsi="Georgia"/>
          <w:b/>
          <w:bCs/>
          <w:color w:val="1A5F7A"/>
          <w:sz w:val="24"/>
          <w:szCs w:val="24"/>
        </w:rPr>
        <w:t xml:space="preserve">Scripture Deep Dive</w:t>
      </w:r>
    </w:p>
    <w:p>
      <w:pPr>
        <w:spacing w:after="60" w:before="80"/>
      </w:pPr>
      <w:r>
        <w:rPr>
          <w:rFonts w:ascii="Georgia" w:cs="Georgia" w:eastAsia="Georgia" w:hAnsi="Georgia"/>
          <w:b/>
          <w:bCs/>
          <w:color w:val="1A5F7A"/>
          <w:sz w:val="20"/>
          <w:szCs w:val="20"/>
        </w:rPr>
        <w:t xml:space="preserve">Matthew 5:14-16: You Are the Light</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80"/>
              <w:left w:type="dxa" w:w="200"/>
              <w:bottom w:type="dxa" w:w="60"/>
              <w:right w:type="dxa" w:w="200"/>
            </w:tcMar>
          </w:tcPr>
          <w:p>
            <w:r>
              <w:rPr>
                <w:rFonts w:ascii="Georgia" w:cs="Georgia" w:eastAsia="Georgia" w:hAnsi="Georgia"/>
                <w:b/>
                <w:bCs/>
                <w:i/>
                <w:iCs/>
                <w:color w:val="FFFFFF"/>
                <w:sz w:val="18"/>
                <w:szCs w:val="18"/>
              </w:rPr>
              <w:t xml:space="preserve">Matthew 5:14-16 (NIV)</w:t>
            </w:r>
          </w:p>
        </w:tc>
      </w:tr>
      <w:tr>
        <w:tc>
          <w:tcPr>
            <w:tcW w:type="dxa" w:w="9360"/>
            <w:tcBorders>
              <w:top w:val="none" w:color="FFFFFF" w:sz="0"/>
              <w:left w:val="none" w:color="FFFFFF" w:sz="0"/>
              <w:bottom w:val="single" w:color="C7AD6C" w:sz="4"/>
              <w:right w:val="none" w:color="FFFFFF" w:sz="0"/>
            </w:tcBorders>
            <w:shd w:fill="EAF5F8" w:val="clear"/>
            <w:tcMar>
              <w:top w:type="dxa" w:w="90"/>
              <w:left w:type="dxa" w:w="200"/>
              <w:bottom w:type="dxa" w:w="90"/>
              <w:right w:type="dxa" w:w="200"/>
            </w:tcMar>
          </w:tcPr>
          <w:p>
            <w:pPr>
              <w:spacing w:after="60"/>
            </w:pPr>
            <w:r>
              <w:rPr>
                <w:rFonts w:ascii="Georgia" w:cs="Georgia" w:eastAsia="Georgia" w:hAnsi="Georgia"/>
                <w:i/>
                <w:iCs/>
                <w:color w:val="0D3349"/>
                <w:sz w:val="19"/>
                <w:szCs w:val="19"/>
              </w:rPr>
              <w:t xml:space="preserve">"You are the light of the world. A town built on a hill cannot be hidden. Neither do people light a lamp and put it under a bowl. Instead they put it on its stand, and it gives light to everyone in the house. In the same way, let your light shine before others, that they may see your good deeds and glorify your Father in heaven."</w:t>
            </w:r>
          </w:p>
        </w:tc>
      </w:tr>
    </w:tbl>
    <w:p>
      <w:pPr>
        <w:spacing w:after="40" w:before="0"/>
      </w:pPr>
    </w:p>
    <w:p>
      <w:pPr>
        <w:spacing w:after="80" w:before="40"/>
      </w:pPr>
      <w:r>
        <w:rPr>
          <w:rFonts w:ascii="Calibri" w:cs="Calibri" w:eastAsia="Calibri" w:hAnsi="Calibri"/>
          <w:color w:val="0D3349"/>
          <w:sz w:val="20"/>
          <w:szCs w:val="20"/>
        </w:rPr>
        <w:t xml:space="preserve">Jesus does not say you might be a light or you could become one with enough work. He says you are. The hiding is a choice. The light is already in you. The command is simply to stop covering it. Your influence, your voice, your presence in the rooms you occupy, these are not optional contributions to a world that can take them or leave them. They are the light that God placed in you, and the world genuinely needs it. Let it shine.</w:t>
      </w:r>
    </w:p>
    <w:p>
      <w:pPr>
        <w:spacing w:after="80" w:before="0"/>
      </w:pPr>
    </w:p>
    <w:p>
      <w:pPr>
        <w:spacing w:after="60" w:before="80"/>
      </w:pPr>
      <w:r>
        <w:rPr>
          <w:rFonts w:ascii="Georgia" w:cs="Georgia" w:eastAsia="Georgia" w:hAnsi="Georgia"/>
          <w:b/>
          <w:bCs/>
          <w:color w:val="1A5F7A"/>
          <w:sz w:val="20"/>
          <w:szCs w:val="20"/>
        </w:rPr>
        <w:t xml:space="preserve">Luke 16:10: Faithful in the Small</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80"/>
              <w:left w:type="dxa" w:w="200"/>
              <w:bottom w:type="dxa" w:w="60"/>
              <w:right w:type="dxa" w:w="200"/>
            </w:tcMar>
          </w:tcPr>
          <w:p>
            <w:r>
              <w:rPr>
                <w:rFonts w:ascii="Georgia" w:cs="Georgia" w:eastAsia="Georgia" w:hAnsi="Georgia"/>
                <w:b/>
                <w:bCs/>
                <w:i/>
                <w:iCs/>
                <w:color w:val="FFFFFF"/>
                <w:sz w:val="18"/>
                <w:szCs w:val="18"/>
              </w:rPr>
              <w:t xml:space="preserve">Luke 16:10 (NIV)</w:t>
            </w:r>
          </w:p>
        </w:tc>
      </w:tr>
      <w:tr>
        <w:tc>
          <w:tcPr>
            <w:tcW w:type="dxa" w:w="9360"/>
            <w:tcBorders>
              <w:top w:val="none" w:color="FFFFFF" w:sz="0"/>
              <w:left w:val="none" w:color="FFFFFF" w:sz="0"/>
              <w:bottom w:val="single" w:color="C7AD6C" w:sz="4"/>
              <w:right w:val="none" w:color="FFFFFF" w:sz="0"/>
            </w:tcBorders>
            <w:shd w:fill="EAF5F8" w:val="clear"/>
            <w:tcMar>
              <w:top w:type="dxa" w:w="90"/>
              <w:left w:type="dxa" w:w="200"/>
              <w:bottom w:type="dxa" w:w="90"/>
              <w:right w:type="dxa" w:w="200"/>
            </w:tcMar>
          </w:tcPr>
          <w:p>
            <w:pPr>
              <w:spacing w:after="60"/>
            </w:pPr>
            <w:r>
              <w:rPr>
                <w:rFonts w:ascii="Georgia" w:cs="Georgia" w:eastAsia="Georgia" w:hAnsi="Georgia"/>
                <w:i/>
                <w:iCs/>
                <w:color w:val="0D3349"/>
                <w:sz w:val="19"/>
                <w:szCs w:val="19"/>
              </w:rPr>
              <w:t xml:space="preserve">"Whoever can be trusted with very little can also be trusted with much, and whoever is dishonest with very little will also be dishonest with much."</w:t>
            </w:r>
          </w:p>
        </w:tc>
      </w:tr>
    </w:tbl>
    <w:p>
      <w:pPr>
        <w:spacing w:after="40" w:before="0"/>
      </w:pPr>
    </w:p>
    <w:p>
      <w:pPr>
        <w:spacing w:after="80" w:before="40"/>
      </w:pPr>
      <w:r>
        <w:rPr>
          <w:rFonts w:ascii="Calibri" w:cs="Calibri" w:eastAsia="Calibri" w:hAnsi="Calibri"/>
          <w:color w:val="0D3349"/>
          <w:sz w:val="20"/>
          <w:szCs w:val="20"/>
        </w:rPr>
        <w:t xml:space="preserve">The expansion of influence in the Kingdom is always tied to faithfulness in the current sphere. This is not a performance requirement. It is a spiritual principle. The leader who honours the sphere she already has will find it expanded. The leader who despises her current sphere because it is smaller than she imagined will not be entrusted with more. Honour where you are. Steward what you have. Trust God with what comes next.</w:t>
      </w: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90"/>
              <w:left w:type="dxa" w:w="220"/>
              <w:bottom w:type="dxa" w:w="80"/>
              <w:right w:type="dxa" w:w="220"/>
            </w:tcMar>
          </w:tcPr>
          <w:p>
            <w:r>
              <w:rPr>
                <w:rFonts w:ascii="Georgia" w:cs="Georgia" w:eastAsia="Georgia" w:hAnsi="Georgia"/>
                <w:b/>
                <w:bCs/>
                <w:color w:val="C7AD6C"/>
                <w:sz w:val="20"/>
                <w:szCs w:val="20"/>
              </w:rPr>
              <w:t xml:space="preserve">✶  Faith Reflection</w:t>
            </w:r>
          </w:p>
        </w:tc>
      </w:tr>
      <w:tr>
        <w:tc>
          <w:tcPr>
            <w:tcW w:type="dxa" w:w="9360"/>
            <w:tcBorders>
              <w:top w:val="none" w:color="FFFFFF" w:sz="0"/>
              <w:left w:val="single" w:color="C7AD6C" w:sz="16"/>
              <w:bottom w:val="single" w:color="C8E8EF" w:sz="2"/>
              <w:right w:val="none" w:color="FFFFFF" w:sz="0"/>
            </w:tcBorders>
            <w:shd w:fill="F0F8FA" w:val="clear"/>
            <w:tcMar>
              <w:top w:type="dxa" w:w="90"/>
              <w:left w:type="dxa" w:w="220"/>
              <w:bottom w:type="dxa" w:w="90"/>
              <w:right w:type="dxa" w:w="220"/>
            </w:tcMar>
          </w:tcPr>
          <w:p>
            <w:r>
              <w:rPr>
                <w:rFonts w:ascii="Calibri" w:cs="Calibri" w:eastAsia="Calibri" w:hAnsi="Calibri"/>
                <w:color w:val="0D3349"/>
                <w:sz w:val="18"/>
                <w:szCs w:val="18"/>
              </w:rPr>
              <w:t xml:space="preserve">Deborah exercised influence in every direction simultaneously, upward, outward, and into military and spiritual territory. In which direction of influence are you currently most confident, and where do you most need to grow?</w:t>
            </w:r>
          </w:p>
        </w:tc>
      </w:tr>
      <w:tr>
        <w:tc>
          <w:tcPr>
            <w:tcW w:type="dxa" w:w="9360"/>
            <w:tcBorders>
              <w:top w:val="none" w:color="FFFFFF" w:sz="0"/>
              <w:left w:val="single" w:color="C7AD6C" w:sz="16"/>
              <w:bottom w:val="single" w:color="C8E8EF" w:sz="2"/>
              <w:right w:val="none" w:color="FFFFFF" w:sz="0"/>
            </w:tcBorders>
            <w:shd w:fill="F5FBFC" w:val="clear"/>
            <w:tcMar>
              <w:top w:type="dxa" w:w="90"/>
              <w:left w:type="dxa" w:w="220"/>
              <w:bottom w:type="dxa" w:w="90"/>
              <w:right w:type="dxa" w:w="220"/>
            </w:tcMar>
          </w:tcPr>
          <w:p>
            <w:r>
              <w:rPr>
                <w:rFonts w:ascii="Calibri" w:cs="Calibri" w:eastAsia="Calibri" w:hAnsi="Calibri"/>
                <w:color w:val="0D3349"/>
                <w:sz w:val="18"/>
                <w:szCs w:val="18"/>
              </w:rPr>
              <w:t xml:space="preserve">Jonathan used his privileged position not for his own advancement but to serve another's calling. Where in your sphere of influence are you being called to use what you have, not to advance yourself, but to create space for someone else?</w:t>
            </w:r>
          </w:p>
        </w:tc>
      </w:tr>
      <w:tr>
        <w:tc>
          <w:tcPr>
            <w:tcW w:type="dxa" w:w="9360"/>
            <w:tcBorders>
              <w:top w:val="none" w:color="FFFFFF" w:sz="0"/>
              <w:left w:val="single" w:color="C7AD6C" w:sz="16"/>
              <w:bottom w:val="single" w:color="C8E8EF" w:sz="2"/>
              <w:right w:val="none" w:color="FFFFFF" w:sz="0"/>
            </w:tcBorders>
            <w:shd w:fill="F0F8FA" w:val="clear"/>
            <w:tcMar>
              <w:top w:type="dxa" w:w="90"/>
              <w:left w:type="dxa" w:w="220"/>
              <w:bottom w:type="dxa" w:w="90"/>
              <w:right w:type="dxa" w:w="220"/>
            </w:tcMar>
          </w:tcPr>
          <w:p>
            <w:r>
              <w:rPr>
                <w:rFonts w:ascii="Calibri" w:cs="Calibri" w:eastAsia="Calibri" w:hAnsi="Calibri"/>
                <w:color w:val="0D3349"/>
                <w:sz w:val="18"/>
                <w:szCs w:val="18"/>
              </w:rPr>
              <w:t xml:space="preserve">Where is your light currently under a bowl? What are you hiding or minimising, and what would it look like to place it on the stand?</w:t>
            </w:r>
          </w:p>
        </w:tc>
      </w:tr>
      <w:tr>
        <w:tc>
          <w:tcPr>
            <w:tcW w:type="dxa" w:w="9360"/>
            <w:tcBorders>
              <w:top w:val="none" w:color="FFFFFF" w:sz="0"/>
              <w:left w:val="single" w:color="C7AD6C" w:sz="16"/>
              <w:bottom w:val="single" w:color="C7AD6C" w:sz="4"/>
              <w:right w:val="none" w:color="FFFFFF" w:sz="0"/>
            </w:tcBorders>
            <w:shd w:fill="F5FBFC" w:val="clear"/>
            <w:tcMar>
              <w:top w:type="dxa" w:w="90"/>
              <w:left w:type="dxa" w:w="220"/>
              <w:bottom w:type="dxa" w:w="90"/>
              <w:right w:type="dxa" w:w="220"/>
            </w:tcMar>
          </w:tcPr>
          <w:p>
            <w:r>
              <w:rPr>
                <w:rFonts w:ascii="Calibri" w:cs="Calibri" w:eastAsia="Calibri" w:hAnsi="Calibri"/>
                <w:color w:val="0D3349"/>
                <w:sz w:val="18"/>
                <w:szCs w:val="18"/>
              </w:rPr>
              <w:t xml:space="preserve">What is the one relationship in your current sphere of influence that most needs your intentional investment right now?</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90"/>
              <w:left w:type="dxa" w:w="220"/>
              <w:bottom w:type="dxa" w:w="80"/>
              <w:right w:type="dxa" w:w="220"/>
            </w:tcMar>
          </w:tcPr>
          <w:p>
            <w:pPr>
              <w:jc w:val="center"/>
            </w:pPr>
            <w:r>
              <w:rPr>
                <w:rFonts w:ascii="Georgia" w:cs="Georgia" w:eastAsia="Georgia" w:hAnsi="Georgia"/>
                <w:b/>
                <w:bCs/>
                <w:color w:val="C7AD6C"/>
                <w:sz w:val="20"/>
                <w:szCs w:val="20"/>
              </w:rPr>
              <w:t xml:space="preserve">✶  Kingdom Declaration  ✶</w:t>
            </w:r>
          </w:p>
        </w:tc>
      </w:tr>
      <w:tr>
        <w:tc>
          <w:tcPr>
            <w:tcW w:type="dxa" w:w="9360"/>
            <w:tcBorders>
              <w:top w:val="none" w:color="FFFFFF" w:sz="0"/>
              <w:left w:val="none" w:color="FFFFFF" w:sz="0"/>
              <w:bottom w:val="single" w:color="C7AD6C" w:sz="4"/>
              <w:right w:val="none" w:color="FFFFFF" w:sz="0"/>
            </w:tcBorders>
            <w:shd w:fill="EAF5F8" w:val="clear"/>
            <w:tcMar>
              <w:top w:type="dxa" w:w="120"/>
              <w:left w:type="dxa" w:w="220"/>
              <w:bottom w:type="dxa" w:w="120"/>
              <w:right w:type="dxa" w:w="220"/>
            </w:tcMar>
          </w:tcPr>
          <w:p>
            <w:pPr>
              <w:jc w:val="center"/>
            </w:pPr>
            <w:r>
              <w:rPr>
                <w:rFonts w:ascii="Georgia" w:cs="Georgia" w:eastAsia="Georgia" w:hAnsi="Georgia"/>
                <w:i/>
                <w:iCs/>
                <w:color w:val="0D3349"/>
                <w:sz w:val="19"/>
                <w:szCs w:val="19"/>
              </w:rPr>
              <w:t xml:space="preserve">I am already leading. My influence is already in motion. I choose to steward it with intention, wisdom, and Kingdom purpose. I honour the sphere I have. I invest in the people God has placed around me. I let my light shine, not for my own glory but for His. I do not wait for a bigger platform before I take my calling seriously. I am faithful here, and I trust God with what comes next.</w:t>
            </w:r>
          </w:p>
        </w:tc>
      </w:tr>
    </w:tbl>
    <w:p>
      <w:pPr>
        <w:spacing w:after="120" w:before="0"/>
      </w:pPr>
    </w:p>
    <w:p>
      <w:r>
        <w:br w:type="pag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600"/>
        <w:gridCol w:w="2760"/>
      </w:tblGrid>
      <w:tr>
        <w:tc>
          <w:tcPr>
            <w:tcW w:type="dxa" w:w="6600"/>
            <w:tcBorders>
              <w:top w:val="none" w:color="FFFFFF" w:sz="0"/>
              <w:left w:val="none" w:color="FFFFFF" w:sz="0"/>
              <w:bottom w:val="none" w:color="FFFFFF" w:sz="0"/>
              <w:right w:val="none" w:color="FFFFFF" w:sz="0"/>
            </w:tcBorders>
            <w:shd w:fill="0D3349" w:val="clear"/>
            <w:tcMar>
              <w:top w:type="dxa" w:w="200"/>
              <w:left w:type="dxa" w:w="280"/>
              <w:bottom w:type="dxa" w:w="200"/>
              <w:right w:type="dxa" w:w="200"/>
            </w:tcMar>
            <w:vAlign w:val="center"/>
          </w:tcPr>
          <w:p>
            <w:r>
              <w:rPr>
                <w:rFonts w:ascii="Georgia" w:cs="Georgia" w:eastAsia="Georgia" w:hAnsi="Georgia"/>
                <w:b/>
                <w:bCs/>
                <w:caps/>
                <w:color w:val="C7AD6C"/>
                <w:sz w:val="16"/>
                <w:szCs w:val="16"/>
              </w:rPr>
              <w:t xml:space="preserve">FAITH CAMPION LEADERSHIP GUIDELINE SERIES</w:t>
            </w:r>
          </w:p>
          <w:p>
            <w:r>
              <w:rPr>
                <w:rFonts w:ascii="Georgia" w:cs="Georgia" w:eastAsia="Georgia" w:hAnsi="Georgia"/>
                <w:color w:val="2E8B9A"/>
                <w:sz w:val="17"/>
                <w:szCs w:val="17"/>
              </w:rPr>
              <w:t xml:space="preserve">Simply Elevate™ | Faith Companion Leadership Guide</w:t>
            </w:r>
          </w:p>
          <w:p>
            <w:pPr>
              <w:spacing w:before="60"/>
            </w:pPr>
            <w:r>
              <w:rPr>
                <w:rFonts w:ascii="Georgia" w:cs="Georgia" w:eastAsia="Georgia" w:hAnsi="Georgia"/>
                <w:i/>
                <w:iCs/>
                <w:color w:val="C8E8EF"/>
                <w:sz w:val="17"/>
                <w:szCs w:val="17"/>
              </w:rPr>
              <w:t xml:space="preserve">Growth Phase | Holistic Leadership Transformation Framework™</w:t>
            </w:r>
          </w:p>
          <w:p>
            <w:pPr>
              <w:spacing w:before="40"/>
            </w:pPr>
            <w:r>
              <w:rPr>
                <w:rFonts w:ascii="Georgia" w:cs="Georgia" w:eastAsia="Georgia" w:hAnsi="Georgia"/>
                <w:b/>
                <w:bCs/>
                <w:color w:val="FFFFFF"/>
                <w:sz w:val="28"/>
                <w:szCs w:val="28"/>
              </w:rPr>
              <w:t xml:space="preserve">Step 4: Purposeful Vision</w:t>
            </w:r>
          </w:p>
        </w:tc>
        <w:tc>
          <w:tcPr>
            <w:tcW w:type="dxa" w:w="2760"/>
            <w:tcBorders>
              <w:top w:val="none" w:color="FFFFFF" w:sz="0"/>
              <w:left w:val="none" w:color="FFFFFF" w:sz="0"/>
              <w:bottom w:val="none" w:color="FFFFFF" w:sz="0"/>
              <w:right w:val="none" w:color="FFFFFF" w:sz="0"/>
            </w:tcBorders>
            <w:shd w:fill="0D3349" w:val="clear"/>
            <w:tcMar>
              <w:top w:type="dxa" w:w="160"/>
              <w:left w:type="dxa" w:w="80"/>
              <w:bottom w:type="dxa" w:w="160"/>
              <w:right w:type="dxa" w:w="240"/>
            </w:tcMar>
            <w:vAlign w:val="center"/>
          </w:tcPr>
          <w:p>
            <w:pPr>
              <w:jc w:val="center"/>
            </w:pPr>
            <w:r>
              <w:drawing>
                <wp:inline distT="0" distB="0" distL="0" distR="0">
                  <wp:extent cx="1047750" cy="1047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1047750"/>
                          </a:xfrm>
                          <a:prstGeom prst="rect">
                            <a:avLst/>
                          </a:prstGeom>
                        </pic:spPr>
                      </pic:pic>
                    </a:graphicData>
                  </a:graphic>
                </wp:inline>
              </w:drawing>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single" w:color="C7AD6C" w:sz="16"/>
              <w:bottom w:val="single" w:color="C7AD6C" w:sz="4"/>
              <w:right w:val="none" w:color="FFFFFF" w:sz="0"/>
            </w:tcBorders>
            <w:shd w:fill="EAF5F8" w:val="clear"/>
            <w:tcMar>
              <w:top w:type="dxa" w:w="120"/>
              <w:left w:type="dxa" w:w="220"/>
              <w:bottom w:type="dxa" w:w="120"/>
              <w:right w:type="dxa" w:w="220"/>
            </w:tcMar>
          </w:tcPr>
          <w:p>
            <w:r>
              <w:rPr>
                <w:rFonts w:ascii="Georgia" w:cs="Georgia" w:eastAsia="Georgia" w:hAnsi="Georgia"/>
                <w:i/>
                <w:iCs/>
                <w:color w:val="0D3349"/>
                <w:sz w:val="19"/>
                <w:szCs w:val="19"/>
              </w:rPr>
              <w:t xml:space="preserve">"Write the vision; make it plain on tablets, so he may run who reads it."</w:t>
            </w:r>
          </w:p>
          <w:p>
            <w:pPr>
              <w:spacing w:before="60"/>
            </w:pPr>
            <w:r>
              <w:rPr>
                <w:rFonts w:ascii="Georgia" w:cs="Georgia" w:eastAsia="Georgia" w:hAnsi="Georgia"/>
                <w:b/>
                <w:bCs/>
                <w:i/>
                <w:iCs/>
                <w:color w:val="1A5F7A"/>
                <w:sz w:val="18"/>
                <w:szCs w:val="18"/>
              </w:rPr>
              <w:t xml:space="preserve">Habakkuk 2:2 (ESV)</w:t>
            </w:r>
          </w:p>
        </w:tc>
      </w:tr>
    </w:tbl>
    <w:p>
      <w:pPr>
        <w:spacing w:after="80" w:before="0"/>
      </w:pPr>
    </w:p>
    <w:p>
      <w:pPr>
        <w:spacing w:after="80" w:before="120"/>
      </w:pPr>
      <w:r>
        <w:rPr>
          <w:rFonts w:ascii="Georgia" w:cs="Georgia" w:eastAsia="Georgia" w:hAnsi="Georgia"/>
          <w:b/>
          <w:bCs/>
          <w:color w:val="1A5F7A"/>
          <w:sz w:val="24"/>
          <w:szCs w:val="24"/>
        </w:rPr>
        <w:t xml:space="preserve">Kingdom Opening</w:t>
      </w:r>
    </w:p>
    <w:p>
      <w:pPr>
        <w:spacing w:after="80" w:before="40"/>
      </w:pPr>
      <w:r>
        <w:rPr>
          <w:rFonts w:ascii="Calibri" w:cs="Calibri" w:eastAsia="Calibri" w:hAnsi="Calibri"/>
          <w:color w:val="0D3349"/>
          <w:sz w:val="20"/>
          <w:szCs w:val="20"/>
        </w:rPr>
        <w:t xml:space="preserve">Vision in the Kingdom is not strategy. It is not ambition. It is not even goal-setting, though all of those have their place. Vision is spiritual sight, the God-given capacity to see beyond the present and into the purposes God is building. Every great leader in Scripture carried a vision before they carried a title. Abraham was given a vision of a nation before he had a single descendant. Moses was given a vision of liberation before he had a staff. Mary received a vision of salvation before she had the words to explain it. Vision precedes everything else, because everything else is built on it.</w:t>
      </w:r>
    </w:p>
    <w:p>
      <w:pPr>
        <w:spacing w:after="80" w:before="0"/>
      </w:pPr>
    </w:p>
    <w:p>
      <w:pPr>
        <w:spacing w:after="80" w:before="120"/>
      </w:pPr>
      <w:r>
        <w:rPr>
          <w:rFonts w:ascii="Georgia" w:cs="Georgia" w:eastAsia="Georgia" w:hAnsi="Georgia"/>
          <w:b/>
          <w:bCs/>
          <w:color w:val="1A5F7A"/>
          <w:sz w:val="24"/>
          <w:szCs w:val="24"/>
        </w:rPr>
        <w:t xml:space="preserve">Biblical Leadership Illuminated</w:t>
      </w:r>
    </w:p>
    <w:p>
      <w:pPr>
        <w:spacing w:after="4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20"/>
              <w:bottom w:type="dxa" w:w="80"/>
              <w:right w:type="dxa" w:w="220"/>
            </w:tcMar>
          </w:tcPr>
          <w:p>
            <w:r>
              <w:rPr>
                <w:rFonts w:ascii="Georgia" w:cs="Georgia" w:eastAsia="Georgia" w:hAnsi="Georgia"/>
                <w:b/>
                <w:bCs/>
                <w:color w:val="FFFFFF"/>
                <w:sz w:val="21"/>
                <w:szCs w:val="21"/>
              </w:rPr>
              <w:t xml:space="preserve">Ruth</w:t>
            </w:r>
            <w:r>
              <w:rPr>
                <w:rFonts w:ascii="Georgia" w:cs="Georgia" w:eastAsia="Georgia" w:hAnsi="Georgia"/>
                <w:i/>
                <w:iCs/>
                <w:color w:val="EAF5F8"/>
                <w:sz w:val="17"/>
                <w:szCs w:val="17"/>
              </w:rPr>
              <w:t xml:space="preserve">   Book of Ruth</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Background</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Ruth was a Moabite widow who chose, against every practical calculation, to leave her homeland and follow her mother-in-law Naomi back to Israel. She had no claim on the land, no social status, no security. She had only loyalty, faithfulness, and a quiet alignment with a vision larger than herself. In a foreign field, gleaning grain left behind by harvesters, she exercised extraordinary consistency and humility and came to the attention of Boaz, who recognised the character beneath the circumstances.</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Leadership Lesson</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Ruth's vision was not about strategy or calculation. It was about alignment. She aligned herself with faithfulness, with Naomi, with the God of Israel, and with the daily discipline of showing up in her assigned field even when the harvest was not yet visible. The redemption of her story came not through impressive action but through faithful presence. Many of the visions God places in us are like this. They require showing up in the right field, consistently, before the harvest is apparent.</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Watch-Out</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Ruth's story unfolds within a system of patriarchal land rights and social hierarchy that required her to operate through Boaz rather than directly. The watch-out is this: the path to your vision may require navigating systems that do not fully accommodate it. That is not failure. It is formation. Navigate wisely. Do not compromise the destination to resent the route.</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20"/>
              <w:bottom w:type="dxa" w:w="80"/>
              <w:right w:type="dxa" w:w="220"/>
            </w:tcMar>
          </w:tcPr>
          <w:p>
            <w:r>
              <w:rPr>
                <w:rFonts w:ascii="Georgia" w:cs="Georgia" w:eastAsia="Georgia" w:hAnsi="Georgia"/>
                <w:b/>
                <w:bCs/>
                <w:color w:val="FFFFFF"/>
                <w:sz w:val="21"/>
                <w:szCs w:val="21"/>
              </w:rPr>
              <w:t xml:space="preserve">Solomon</w:t>
            </w:r>
            <w:r>
              <w:rPr>
                <w:rFonts w:ascii="Georgia" w:cs="Georgia" w:eastAsia="Georgia" w:hAnsi="Georgia"/>
                <w:i/>
                <w:iCs/>
                <w:color w:val="EAF5F8"/>
                <w:sz w:val="17"/>
                <w:szCs w:val="17"/>
              </w:rPr>
              <w:t xml:space="preserve">   1 Kings 3-11</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Background</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Solomon was given an extraordinary gift: when God asked what he wanted, Solomon asked for wisdom rather than wealth, power, or longevity. And God gave him all three alongside the wisdom. His vision for the Temple was magnificent and its execution was extraordinary. And then it unravelled. Not because the vision was wrong, but because Solomon's personal life and leadership decisions drifted so far from his founding values that the very wisdom he was famous for became inaccessible to him in his own household.</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Leadership Lesson</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Solomon is the most sobering reminder that a compelling vision without a sustained inner life eventually becomes a hollow monument. He built the most beautiful temple in Israel's history and simultaneously built high places for false gods to please his foreign wives. Vision divorced from character produces structures that look impressive and are internally compromised. Keep the inner life as carefully as the outer vision.</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Watch-Out</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Solomon's drift was gradual. There was no single catastrophic decision that undid him. It was the accumulation of small compromises, relational entanglements that eroded his values, and the quiet distance from God that prosperity can produce. Watch the slow drift. The big sins are rarely the most dangerous ones.</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100"/>
              <w:left w:type="dxa" w:w="220"/>
              <w:bottom w:type="dxa" w:w="80"/>
              <w:right w:type="dxa" w:w="220"/>
            </w:tcMar>
          </w:tcPr>
          <w:p>
            <w:r>
              <w:rPr>
                <w:rFonts w:ascii="Georgia" w:cs="Georgia" w:eastAsia="Georgia" w:hAnsi="Georgia"/>
                <w:b/>
                <w:bCs/>
                <w:color w:val="C7AD6C"/>
                <w:sz w:val="20"/>
                <w:szCs w:val="20"/>
              </w:rPr>
              <w:t xml:space="preserve">Kingdom Principle 4:  </w:t>
            </w:r>
            <w:r>
              <w:rPr>
                <w:rFonts w:ascii="Georgia" w:cs="Georgia" w:eastAsia="Georgia" w:hAnsi="Georgia"/>
                <w:b/>
                <w:bCs/>
                <w:color w:val="FFFFFF"/>
                <w:sz w:val="20"/>
                <w:szCs w:val="20"/>
              </w:rPr>
              <w:t xml:space="preserve">A Vision From God Is Not a Plan You Make. It Is a Future You Receive.</w:t>
            </w:r>
          </w:p>
        </w:tc>
      </w:tr>
      <w:tr>
        <w:tc>
          <w:tcPr>
            <w:tcW w:type="dxa" w:w="9360"/>
            <w:tcBorders>
              <w:top w:val="none" w:color="FFFFFF" w:sz="0"/>
              <w:left w:val="none" w:color="FFFFFF" w:sz="0"/>
              <w:bottom w:val="single" w:color="C7AD6C" w:sz="4"/>
              <w:right w:val="none" w:color="FFFFFF" w:sz="0"/>
            </w:tcBorders>
            <w:shd w:fill="F0F8FA" w:val="clear"/>
            <w:tcMar>
              <w:top w:type="dxa" w:w="110"/>
              <w:left w:type="dxa" w:w="220"/>
              <w:bottom w:type="dxa" w:w="110"/>
              <w:right w:type="dxa" w:w="220"/>
            </w:tcMar>
          </w:tcPr>
          <w:p>
            <w:r>
              <w:rPr>
                <w:rFonts w:ascii="Calibri" w:cs="Calibri" w:eastAsia="Calibri" w:hAnsi="Calibri"/>
                <w:color w:val="555555"/>
                <w:sz w:val="19"/>
                <w:szCs w:val="19"/>
              </w:rPr>
              <w:t xml:space="preserve">Kingdom vision is not manufactured. It is received through intimacy with God, through obedience, through the slow discovery of the purposes He placed in you before you were born. The leader who spends time with God will consistently know what she is building and why. The leader who substitutes strategy for intimacy will build impressive structures she cannot sustain. Receive the vision. Write it plainly. Run with it faithfully.</w:t>
            </w:r>
          </w:p>
        </w:tc>
      </w:tr>
    </w:tbl>
    <w:p>
      <w:pPr>
        <w:spacing w:after="80" w:before="0"/>
      </w:pPr>
    </w:p>
    <w:p>
      <w:pPr>
        <w:spacing w:after="80" w:before="120"/>
      </w:pPr>
      <w:r>
        <w:rPr>
          <w:rFonts w:ascii="Georgia" w:cs="Georgia" w:eastAsia="Georgia" w:hAnsi="Georgia"/>
          <w:b/>
          <w:bCs/>
          <w:color w:val="1A5F7A"/>
          <w:sz w:val="24"/>
          <w:szCs w:val="24"/>
        </w:rPr>
        <w:t xml:space="preserve">Scripture Deep Dive</w:t>
      </w:r>
    </w:p>
    <w:p>
      <w:pPr>
        <w:spacing w:after="60" w:before="80"/>
      </w:pPr>
      <w:r>
        <w:rPr>
          <w:rFonts w:ascii="Georgia" w:cs="Georgia" w:eastAsia="Georgia" w:hAnsi="Georgia"/>
          <w:b/>
          <w:bCs/>
          <w:color w:val="1A5F7A"/>
          <w:sz w:val="20"/>
          <w:szCs w:val="20"/>
        </w:rPr>
        <w:t xml:space="preserve">Jeremiah 29:11: Plans to Prosper You</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80"/>
              <w:left w:type="dxa" w:w="200"/>
              <w:bottom w:type="dxa" w:w="60"/>
              <w:right w:type="dxa" w:w="200"/>
            </w:tcMar>
          </w:tcPr>
          <w:p>
            <w:r>
              <w:rPr>
                <w:rFonts w:ascii="Georgia" w:cs="Georgia" w:eastAsia="Georgia" w:hAnsi="Georgia"/>
                <w:b/>
                <w:bCs/>
                <w:i/>
                <w:iCs/>
                <w:color w:val="FFFFFF"/>
                <w:sz w:val="18"/>
                <w:szCs w:val="18"/>
              </w:rPr>
              <w:t xml:space="preserve">Jeremiah 29:11 (NIV)</w:t>
            </w:r>
          </w:p>
        </w:tc>
      </w:tr>
      <w:tr>
        <w:tc>
          <w:tcPr>
            <w:tcW w:type="dxa" w:w="9360"/>
            <w:tcBorders>
              <w:top w:val="none" w:color="FFFFFF" w:sz="0"/>
              <w:left w:val="none" w:color="FFFFFF" w:sz="0"/>
              <w:bottom w:val="single" w:color="C7AD6C" w:sz="4"/>
              <w:right w:val="none" w:color="FFFFFF" w:sz="0"/>
            </w:tcBorders>
            <w:shd w:fill="EAF5F8" w:val="clear"/>
            <w:tcMar>
              <w:top w:type="dxa" w:w="90"/>
              <w:left w:type="dxa" w:w="200"/>
              <w:bottom w:type="dxa" w:w="90"/>
              <w:right w:type="dxa" w:w="200"/>
            </w:tcMar>
          </w:tcPr>
          <w:p>
            <w:pPr>
              <w:spacing w:after="60"/>
            </w:pPr>
            <w:r>
              <w:rPr>
                <w:rFonts w:ascii="Georgia" w:cs="Georgia" w:eastAsia="Georgia" w:hAnsi="Georgia"/>
                <w:i/>
                <w:iCs/>
                <w:color w:val="0D3349"/>
                <w:sz w:val="19"/>
                <w:szCs w:val="19"/>
              </w:rPr>
              <w:t xml:space="preserve">"For I know the plans I have for you, declares the Lord, plans to prosper you and not to harm you, plans to give you hope and a future."</w:t>
            </w:r>
          </w:p>
        </w:tc>
      </w:tr>
    </w:tbl>
    <w:p>
      <w:pPr>
        <w:spacing w:after="40" w:before="0"/>
      </w:pPr>
    </w:p>
    <w:p>
      <w:pPr>
        <w:spacing w:after="80" w:before="40"/>
      </w:pPr>
      <w:r>
        <w:rPr>
          <w:rFonts w:ascii="Calibri" w:cs="Calibri" w:eastAsia="Calibri" w:hAnsi="Calibri"/>
          <w:color w:val="0D3349"/>
          <w:sz w:val="20"/>
          <w:szCs w:val="20"/>
        </w:rPr>
        <w:t xml:space="preserve">This verse is often read as a promise of individual comfort. Its original context is more radical: God spoke it to a people in exile, in a foreign land, unable to see how their current situation connected to any promised future. The vision God carries for you does not depend on your current circumstances matching your calling. It does not depend on you being in the right country, the right organisation, or the right season. His plans for you are already formed, already good, and already moving toward fulfilment. That is the ground on which you build your vision.</w:t>
      </w:r>
    </w:p>
    <w:p>
      <w:pPr>
        <w:spacing w:after="80" w:before="0"/>
      </w:pPr>
    </w:p>
    <w:p>
      <w:pPr>
        <w:spacing w:after="60" w:before="80"/>
      </w:pPr>
      <w:r>
        <w:rPr>
          <w:rFonts w:ascii="Georgia" w:cs="Georgia" w:eastAsia="Georgia" w:hAnsi="Georgia"/>
          <w:b/>
          <w:bCs/>
          <w:color w:val="1A5F7A"/>
          <w:sz w:val="20"/>
          <w:szCs w:val="20"/>
        </w:rPr>
        <w:t xml:space="preserve">Proverbs 29:18: Without Vision</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80"/>
              <w:left w:type="dxa" w:w="200"/>
              <w:bottom w:type="dxa" w:w="60"/>
              <w:right w:type="dxa" w:w="200"/>
            </w:tcMar>
          </w:tcPr>
          <w:p>
            <w:r>
              <w:rPr>
                <w:rFonts w:ascii="Georgia" w:cs="Georgia" w:eastAsia="Georgia" w:hAnsi="Georgia"/>
                <w:b/>
                <w:bCs/>
                <w:i/>
                <w:iCs/>
                <w:color w:val="FFFFFF"/>
                <w:sz w:val="18"/>
                <w:szCs w:val="18"/>
              </w:rPr>
              <w:t xml:space="preserve">Proverbs 29:18 (KJV)</w:t>
            </w:r>
          </w:p>
        </w:tc>
      </w:tr>
      <w:tr>
        <w:tc>
          <w:tcPr>
            <w:tcW w:type="dxa" w:w="9360"/>
            <w:tcBorders>
              <w:top w:val="none" w:color="FFFFFF" w:sz="0"/>
              <w:left w:val="none" w:color="FFFFFF" w:sz="0"/>
              <w:bottom w:val="single" w:color="C7AD6C" w:sz="4"/>
              <w:right w:val="none" w:color="FFFFFF" w:sz="0"/>
            </w:tcBorders>
            <w:shd w:fill="EAF5F8" w:val="clear"/>
            <w:tcMar>
              <w:top w:type="dxa" w:w="90"/>
              <w:left w:type="dxa" w:w="200"/>
              <w:bottom w:type="dxa" w:w="90"/>
              <w:right w:type="dxa" w:w="200"/>
            </w:tcMar>
          </w:tcPr>
          <w:p>
            <w:pPr>
              <w:spacing w:after="60"/>
            </w:pPr>
            <w:r>
              <w:rPr>
                <w:rFonts w:ascii="Georgia" w:cs="Georgia" w:eastAsia="Georgia" w:hAnsi="Georgia"/>
                <w:i/>
                <w:iCs/>
                <w:color w:val="0D3349"/>
                <w:sz w:val="19"/>
                <w:szCs w:val="19"/>
              </w:rPr>
              <w:t xml:space="preserve">"Where there is no vision, the people perish."</w:t>
            </w:r>
          </w:p>
        </w:tc>
      </w:tr>
    </w:tbl>
    <w:p>
      <w:pPr>
        <w:spacing w:after="40" w:before="0"/>
      </w:pPr>
    </w:p>
    <w:p>
      <w:pPr>
        <w:spacing w:after="80" w:before="40"/>
      </w:pPr>
      <w:r>
        <w:rPr>
          <w:rFonts w:ascii="Calibri" w:cs="Calibri" w:eastAsia="Calibri" w:hAnsi="Calibri"/>
          <w:color w:val="0D3349"/>
          <w:sz w:val="20"/>
          <w:szCs w:val="20"/>
        </w:rPr>
        <w:t xml:space="preserve">The Hebrew word translated "perish" here carries the sense of becoming unrestrained, losing direction, running wild without purpose. A leader without vision does not just stagnate. She drifts, and everything around her drifts with her. Vision is not optional for leadership. It is the organizing principle around which everything else is ordered. Know what you are building. Write it down. Return to it regularly. Let it be the measure against which every decision is tested.</w:t>
      </w: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90"/>
              <w:left w:type="dxa" w:w="220"/>
              <w:bottom w:type="dxa" w:w="80"/>
              <w:right w:type="dxa" w:w="220"/>
            </w:tcMar>
          </w:tcPr>
          <w:p>
            <w:r>
              <w:rPr>
                <w:rFonts w:ascii="Georgia" w:cs="Georgia" w:eastAsia="Georgia" w:hAnsi="Georgia"/>
                <w:b/>
                <w:bCs/>
                <w:color w:val="C7AD6C"/>
                <w:sz w:val="20"/>
                <w:szCs w:val="20"/>
              </w:rPr>
              <w:t xml:space="preserve">✶  Faith Reflection</w:t>
            </w:r>
          </w:p>
        </w:tc>
      </w:tr>
      <w:tr>
        <w:tc>
          <w:tcPr>
            <w:tcW w:type="dxa" w:w="9360"/>
            <w:tcBorders>
              <w:top w:val="none" w:color="FFFFFF" w:sz="0"/>
              <w:left w:val="single" w:color="C7AD6C" w:sz="16"/>
              <w:bottom w:val="single" w:color="C8E8EF" w:sz="2"/>
              <w:right w:val="none" w:color="FFFFFF" w:sz="0"/>
            </w:tcBorders>
            <w:shd w:fill="F0F8FA" w:val="clear"/>
            <w:tcMar>
              <w:top w:type="dxa" w:w="90"/>
              <w:left w:type="dxa" w:w="220"/>
              <w:bottom w:type="dxa" w:w="90"/>
              <w:right w:type="dxa" w:w="220"/>
            </w:tcMar>
          </w:tcPr>
          <w:p>
            <w:r>
              <w:rPr>
                <w:rFonts w:ascii="Calibri" w:cs="Calibri" w:eastAsia="Calibri" w:hAnsi="Calibri"/>
                <w:color w:val="0D3349"/>
                <w:sz w:val="18"/>
                <w:szCs w:val="18"/>
              </w:rPr>
              <w:t xml:space="preserve">Ruth showed up faithfully in her assigned field before the harvest was visible. Where is your "assigned field" right now, and are you showing up with the consistency and faithfulness that your vision requires?</w:t>
            </w:r>
          </w:p>
        </w:tc>
      </w:tr>
      <w:tr>
        <w:tc>
          <w:tcPr>
            <w:tcW w:type="dxa" w:w="9360"/>
            <w:tcBorders>
              <w:top w:val="none" w:color="FFFFFF" w:sz="0"/>
              <w:left w:val="single" w:color="C7AD6C" w:sz="16"/>
              <w:bottom w:val="single" w:color="C8E8EF" w:sz="2"/>
              <w:right w:val="none" w:color="FFFFFF" w:sz="0"/>
            </w:tcBorders>
            <w:shd w:fill="F5FBFC" w:val="clear"/>
            <w:tcMar>
              <w:top w:type="dxa" w:w="90"/>
              <w:left w:type="dxa" w:w="220"/>
              <w:bottom w:type="dxa" w:w="90"/>
              <w:right w:type="dxa" w:w="220"/>
            </w:tcMar>
          </w:tcPr>
          <w:p>
            <w:r>
              <w:rPr>
                <w:rFonts w:ascii="Calibri" w:cs="Calibri" w:eastAsia="Calibri" w:hAnsi="Calibri"/>
                <w:color w:val="0D3349"/>
                <w:sz w:val="18"/>
                <w:szCs w:val="18"/>
              </w:rPr>
              <w:t xml:space="preserve">Solomon's drift was gradual and almost imperceptible until it was catastrophic. What are the small compromises in your current life or leadership that, if left unaddressed, could undermine the vision God has given you?</w:t>
            </w:r>
          </w:p>
        </w:tc>
      </w:tr>
      <w:tr>
        <w:tc>
          <w:tcPr>
            <w:tcW w:type="dxa" w:w="9360"/>
            <w:tcBorders>
              <w:top w:val="none" w:color="FFFFFF" w:sz="0"/>
              <w:left w:val="single" w:color="C7AD6C" w:sz="16"/>
              <w:bottom w:val="single" w:color="C8E8EF" w:sz="2"/>
              <w:right w:val="none" w:color="FFFFFF" w:sz="0"/>
            </w:tcBorders>
            <w:shd w:fill="F0F8FA" w:val="clear"/>
            <w:tcMar>
              <w:top w:type="dxa" w:w="90"/>
              <w:left w:type="dxa" w:w="220"/>
              <w:bottom w:type="dxa" w:w="90"/>
              <w:right w:type="dxa" w:w="220"/>
            </w:tcMar>
          </w:tcPr>
          <w:p>
            <w:r>
              <w:rPr>
                <w:rFonts w:ascii="Calibri" w:cs="Calibri" w:eastAsia="Calibri" w:hAnsi="Calibri"/>
                <w:color w:val="0D3349"/>
                <w:sz w:val="18"/>
                <w:szCs w:val="18"/>
              </w:rPr>
              <w:t xml:space="preserve">Habakkuk 2:2 says to write the vision and make it plain. What is the clearest version of your vision right now? Can you write it in one sentence?</w:t>
            </w:r>
          </w:p>
        </w:tc>
      </w:tr>
      <w:tr>
        <w:tc>
          <w:tcPr>
            <w:tcW w:type="dxa" w:w="9360"/>
            <w:tcBorders>
              <w:top w:val="none" w:color="FFFFFF" w:sz="0"/>
              <w:left w:val="single" w:color="C7AD6C" w:sz="16"/>
              <w:bottom w:val="single" w:color="C7AD6C" w:sz="4"/>
              <w:right w:val="none" w:color="FFFFFF" w:sz="0"/>
            </w:tcBorders>
            <w:shd w:fill="F5FBFC" w:val="clear"/>
            <w:tcMar>
              <w:top w:type="dxa" w:w="90"/>
              <w:left w:type="dxa" w:w="220"/>
              <w:bottom w:type="dxa" w:w="90"/>
              <w:right w:type="dxa" w:w="220"/>
            </w:tcMar>
          </w:tcPr>
          <w:p>
            <w:r>
              <w:rPr>
                <w:rFonts w:ascii="Calibri" w:cs="Calibri" w:eastAsia="Calibri" w:hAnsi="Calibri"/>
                <w:color w:val="0D3349"/>
                <w:sz w:val="18"/>
                <w:szCs w:val="18"/>
              </w:rPr>
              <w:t xml:space="preserve">Where is fear or the opinions of others currently limiting the size of the vision you allow yourself to carry? What would a God-sized version of your vision look like?</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90"/>
              <w:left w:type="dxa" w:w="220"/>
              <w:bottom w:type="dxa" w:w="80"/>
              <w:right w:type="dxa" w:w="220"/>
            </w:tcMar>
          </w:tcPr>
          <w:p>
            <w:pPr>
              <w:jc w:val="center"/>
            </w:pPr>
            <w:r>
              <w:rPr>
                <w:rFonts w:ascii="Georgia" w:cs="Georgia" w:eastAsia="Georgia" w:hAnsi="Georgia"/>
                <w:b/>
                <w:bCs/>
                <w:color w:val="C7AD6C"/>
                <w:sz w:val="20"/>
                <w:szCs w:val="20"/>
              </w:rPr>
              <w:t xml:space="preserve">✶  Kingdom Declaration  ✶</w:t>
            </w:r>
          </w:p>
        </w:tc>
      </w:tr>
      <w:tr>
        <w:tc>
          <w:tcPr>
            <w:tcW w:type="dxa" w:w="9360"/>
            <w:tcBorders>
              <w:top w:val="none" w:color="FFFFFF" w:sz="0"/>
              <w:left w:val="none" w:color="FFFFFF" w:sz="0"/>
              <w:bottom w:val="single" w:color="C7AD6C" w:sz="4"/>
              <w:right w:val="none" w:color="FFFFFF" w:sz="0"/>
            </w:tcBorders>
            <w:shd w:fill="EAF5F8" w:val="clear"/>
            <w:tcMar>
              <w:top w:type="dxa" w:w="120"/>
              <w:left w:type="dxa" w:w="220"/>
              <w:bottom w:type="dxa" w:w="120"/>
              <w:right w:type="dxa" w:w="220"/>
            </w:tcMar>
          </w:tcPr>
          <w:p>
            <w:pPr>
              <w:jc w:val="center"/>
            </w:pPr>
            <w:r>
              <w:rPr>
                <w:rFonts w:ascii="Georgia" w:cs="Georgia" w:eastAsia="Georgia" w:hAnsi="Georgia"/>
                <w:i/>
                <w:iCs/>
                <w:color w:val="0D3349"/>
                <w:sz w:val="19"/>
                <w:szCs w:val="19"/>
              </w:rPr>
              <w:t xml:space="preserve">I carry a vision that was placed in me before I was born. I write it plainly. I pursue it faithfully. I do not bury it under fear, comparison, or the weight of other people's expectations. I show up in my assigned field, consistently, before the harvest is visible. I do not need the full picture to take the next faithful step. I receive the vision. I run with it. I trust God with what I cannot yet see.</w:t>
            </w:r>
          </w:p>
        </w:tc>
      </w:tr>
    </w:tbl>
    <w:p>
      <w:pPr>
        <w:spacing w:after="120" w:before="0"/>
      </w:pPr>
    </w:p>
    <w:p>
      <w:r>
        <w:br w:type="pag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600"/>
        <w:gridCol w:w="2760"/>
      </w:tblGrid>
      <w:tr>
        <w:tc>
          <w:tcPr>
            <w:tcW w:type="dxa" w:w="6600"/>
            <w:tcBorders>
              <w:top w:val="none" w:color="FFFFFF" w:sz="0"/>
              <w:left w:val="none" w:color="FFFFFF" w:sz="0"/>
              <w:bottom w:val="none" w:color="FFFFFF" w:sz="0"/>
              <w:right w:val="none" w:color="FFFFFF" w:sz="0"/>
            </w:tcBorders>
            <w:shd w:fill="0D3349" w:val="clear"/>
            <w:tcMar>
              <w:top w:type="dxa" w:w="200"/>
              <w:left w:type="dxa" w:w="280"/>
              <w:bottom w:type="dxa" w:w="200"/>
              <w:right w:type="dxa" w:w="200"/>
            </w:tcMar>
            <w:vAlign w:val="center"/>
          </w:tcPr>
          <w:p>
            <w:r>
              <w:rPr>
                <w:rFonts w:ascii="Georgia" w:cs="Georgia" w:eastAsia="Georgia" w:hAnsi="Georgia"/>
                <w:b/>
                <w:bCs/>
                <w:caps/>
                <w:color w:val="C7AD6C"/>
                <w:sz w:val="16"/>
                <w:szCs w:val="16"/>
              </w:rPr>
              <w:t xml:space="preserve">FAITH CAMPION LEADERSHIP GUIDELINE SERIES</w:t>
            </w:r>
          </w:p>
          <w:p>
            <w:r>
              <w:rPr>
                <w:rFonts w:ascii="Georgia" w:cs="Georgia" w:eastAsia="Georgia" w:hAnsi="Georgia"/>
                <w:color w:val="2E8B9A"/>
                <w:sz w:val="17"/>
                <w:szCs w:val="17"/>
              </w:rPr>
              <w:t xml:space="preserve">Simply Elevate™ | Faith Companion Leadership Guide</w:t>
            </w:r>
          </w:p>
          <w:p>
            <w:pPr>
              <w:spacing w:before="60"/>
            </w:pPr>
            <w:r>
              <w:rPr>
                <w:rFonts w:ascii="Georgia" w:cs="Georgia" w:eastAsia="Georgia" w:hAnsi="Georgia"/>
                <w:i/>
                <w:iCs/>
                <w:color w:val="C8E8EF"/>
                <w:sz w:val="17"/>
                <w:szCs w:val="17"/>
              </w:rPr>
              <w:t xml:space="preserve">Empowerment Phase | Holistic Leadership Transformation Framework™</w:t>
            </w:r>
          </w:p>
          <w:p>
            <w:pPr>
              <w:spacing w:before="40"/>
            </w:pPr>
            <w:r>
              <w:rPr>
                <w:rFonts w:ascii="Georgia" w:cs="Georgia" w:eastAsia="Georgia" w:hAnsi="Georgia"/>
                <w:b/>
                <w:bCs/>
                <w:color w:val="FFFFFF"/>
                <w:sz w:val="28"/>
                <w:szCs w:val="28"/>
              </w:rPr>
              <w:t xml:space="preserve">Step 5: Empowerment</w:t>
            </w:r>
          </w:p>
        </w:tc>
        <w:tc>
          <w:tcPr>
            <w:tcW w:type="dxa" w:w="2760"/>
            <w:tcBorders>
              <w:top w:val="none" w:color="FFFFFF" w:sz="0"/>
              <w:left w:val="none" w:color="FFFFFF" w:sz="0"/>
              <w:bottom w:val="none" w:color="FFFFFF" w:sz="0"/>
              <w:right w:val="none" w:color="FFFFFF" w:sz="0"/>
            </w:tcBorders>
            <w:shd w:fill="0D3349" w:val="clear"/>
            <w:tcMar>
              <w:top w:type="dxa" w:w="160"/>
              <w:left w:type="dxa" w:w="80"/>
              <w:bottom w:type="dxa" w:w="160"/>
              <w:right w:type="dxa" w:w="240"/>
            </w:tcMar>
            <w:vAlign w:val="center"/>
          </w:tcPr>
          <w:p>
            <w:pPr>
              <w:jc w:val="center"/>
            </w:pPr>
            <w:r>
              <w:drawing>
                <wp:inline distT="0" distB="0" distL="0" distR="0">
                  <wp:extent cx="1047750" cy="1047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1047750"/>
                          </a:xfrm>
                          <a:prstGeom prst="rect">
                            <a:avLst/>
                          </a:prstGeom>
                        </pic:spPr>
                      </pic:pic>
                    </a:graphicData>
                  </a:graphic>
                </wp:inline>
              </w:drawing>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single" w:color="C7AD6C" w:sz="16"/>
              <w:bottom w:val="single" w:color="C7AD6C" w:sz="4"/>
              <w:right w:val="none" w:color="FFFFFF" w:sz="0"/>
            </w:tcBorders>
            <w:shd w:fill="EAF5F8" w:val="clear"/>
            <w:tcMar>
              <w:top w:type="dxa" w:w="120"/>
              <w:left w:type="dxa" w:w="220"/>
              <w:bottom w:type="dxa" w:w="120"/>
              <w:right w:type="dxa" w:w="220"/>
            </w:tcMar>
          </w:tcPr>
          <w:p>
            <w:r>
              <w:rPr>
                <w:rFonts w:ascii="Georgia" w:cs="Georgia" w:eastAsia="Georgia" w:hAnsi="Georgia"/>
                <w:i/>
                <w:iCs/>
                <w:color w:val="0D3349"/>
                <w:sz w:val="19"/>
                <w:szCs w:val="19"/>
              </w:rPr>
              <w:t xml:space="preserve">"Now it is required that those who have been given a trust must prove faithful."</w:t>
            </w:r>
          </w:p>
          <w:p>
            <w:pPr>
              <w:spacing w:before="60"/>
            </w:pPr>
            <w:r>
              <w:rPr>
                <w:rFonts w:ascii="Georgia" w:cs="Georgia" w:eastAsia="Georgia" w:hAnsi="Georgia"/>
                <w:b/>
                <w:bCs/>
                <w:i/>
                <w:iCs/>
                <w:color w:val="1A5F7A"/>
                <w:sz w:val="18"/>
                <w:szCs w:val="18"/>
              </w:rPr>
              <w:t xml:space="preserve">1 Corinthians 4:2 (NIV)</w:t>
            </w:r>
          </w:p>
        </w:tc>
      </w:tr>
    </w:tbl>
    <w:p>
      <w:pPr>
        <w:spacing w:after="80" w:before="0"/>
      </w:pPr>
    </w:p>
    <w:p>
      <w:pPr>
        <w:spacing w:after="80" w:before="120"/>
      </w:pPr>
      <w:r>
        <w:rPr>
          <w:rFonts w:ascii="Georgia" w:cs="Georgia" w:eastAsia="Georgia" w:hAnsi="Georgia"/>
          <w:b/>
          <w:bCs/>
          <w:color w:val="1A5F7A"/>
          <w:sz w:val="24"/>
          <w:szCs w:val="24"/>
        </w:rPr>
        <w:t xml:space="preserve">Kingdom Opening</w:t>
      </w:r>
    </w:p>
    <w:p>
      <w:pPr>
        <w:spacing w:after="80" w:before="40"/>
      </w:pPr>
      <w:r>
        <w:rPr>
          <w:rFonts w:ascii="Calibri" w:cs="Calibri" w:eastAsia="Calibri" w:hAnsi="Calibri"/>
          <w:color w:val="0D3349"/>
          <w:sz w:val="20"/>
          <w:szCs w:val="20"/>
        </w:rPr>
        <w:t xml:space="preserve">The Empowerment Phase of Simply Elevate™ is where the inner work of Steps 1-4 begins to move outward into your leadership practice. But the Kingdom understanding of empowerment is profoundly different from the world's. The world says: empower yourself. Build your brand. Claim your authority. Take your seat. The Kingdom says: you are not the owner. You are a steward. You are entrusted, not entitled. A steward is someone who manages, multiplies and cares for what belongs to another. Kingdom empowerment is not about personal advancement. It is about faithful stewardship of the influence, gifts, relationships and opportunities that have been placed in your care. When you lead as a steward rather than an owner, you lead with a freedom and a faithfulness that performance-based leadership can never produce.</w:t>
      </w:r>
    </w:p>
    <w:p>
      <w:pPr>
        <w:spacing w:after="80" w:before="0"/>
      </w:pPr>
    </w:p>
    <w:p>
      <w:pPr>
        <w:spacing w:after="80" w:before="120"/>
      </w:pPr>
      <w:r>
        <w:rPr>
          <w:rFonts w:ascii="Georgia" w:cs="Georgia" w:eastAsia="Georgia" w:hAnsi="Georgia"/>
          <w:b/>
          <w:bCs/>
          <w:color w:val="1A5F7A"/>
          <w:sz w:val="24"/>
          <w:szCs w:val="24"/>
        </w:rPr>
        <w:t xml:space="preserve">Biblical Leadership Illuminated</w:t>
      </w:r>
    </w:p>
    <w:p>
      <w:pPr>
        <w:spacing w:after="4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20"/>
              <w:bottom w:type="dxa" w:w="80"/>
              <w:right w:type="dxa" w:w="220"/>
            </w:tcMar>
          </w:tcPr>
          <w:p>
            <w:r>
              <w:rPr>
                <w:rFonts w:ascii="Georgia" w:cs="Georgia" w:eastAsia="Georgia" w:hAnsi="Georgia"/>
                <w:b/>
                <w:bCs/>
                <w:color w:val="FFFFFF"/>
                <w:sz w:val="21"/>
                <w:szCs w:val="21"/>
              </w:rPr>
              <w:t xml:space="preserve">Lydia</w:t>
            </w:r>
            <w:r>
              <w:rPr>
                <w:rFonts w:ascii="Georgia" w:cs="Georgia" w:eastAsia="Georgia" w:hAnsi="Georgia"/>
                <w:i/>
                <w:iCs/>
                <w:color w:val="EAF5F8"/>
                <w:sz w:val="17"/>
                <w:szCs w:val="17"/>
              </w:rPr>
              <w:t xml:space="preserve">   Acts 16:11-15, 40</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Background</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Lydia was a businesswoman from Thyatira, dealing in purple cloth, a luxury trade requiring both wealth and connections. She was a Gentile who worshipped God, a woman of independent means in a culture that rarely afforded women such status, living in Philippi, a Roman colony. When Paul arrived, Lydia was the first person in Europe to respond to the Gospel, and within the same day, her household had been baptised and her home had become the base for the first European church.</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Leadership Lesson</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Lydia's empowerment was expressed in what she invested, not what she acquired. She put her home, her resources and her relational network in service of something far larger than her own advancement. She was empowered by the Spirit and immediately deployed every gift she had, hospitality, resources, connections, for Kingdom expansion. Empowered leaders do not hoard what they have been given. They deploy it.</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Watch-Out</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Lydia's story shows us a woman who used her strengths faithfully, but as a reminder: strength deployed without prayer and wisdom can still go in the wrong direction. Every gift and resource you steward needs to be brought before God regularly. Faithful stewardship is never set-and-forget.</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20"/>
              <w:bottom w:type="dxa" w:w="80"/>
              <w:right w:type="dxa" w:w="220"/>
            </w:tcMar>
          </w:tcPr>
          <w:p>
            <w:r>
              <w:rPr>
                <w:rFonts w:ascii="Georgia" w:cs="Georgia" w:eastAsia="Georgia" w:hAnsi="Georgia"/>
                <w:b/>
                <w:bCs/>
                <w:color w:val="FFFFFF"/>
                <w:sz w:val="21"/>
                <w:szCs w:val="21"/>
              </w:rPr>
              <w:t xml:space="preserve">Samson</w:t>
            </w:r>
            <w:r>
              <w:rPr>
                <w:rFonts w:ascii="Georgia" w:cs="Georgia" w:eastAsia="Georgia" w:hAnsi="Georgia"/>
                <w:i/>
                <w:iCs/>
                <w:color w:val="EAF5F8"/>
                <w:sz w:val="17"/>
                <w:szCs w:val="17"/>
              </w:rPr>
              <w:t xml:space="preserve">   Judges 13-16</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Background</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Samson had one of the most extraordinary gift profiles in Scripture, supernatural power, an anointing from birth, a call to deliver Israel. And he squandered nearly all of it. Not because his gifts were wrong, but because they were never properly steered by character, wisdom or accountability. He used his gifts for personal vendettas, romantic obsessions and impulsive decisions. His story ends in chains, blind, grinding grain.</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Leadership Lesson</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Samson is the most vivid warning in Scripture about empowerment without character. Every strength has a shadow, what it becomes when it is unsubmitted, unaccountable or misdirected. The empowered leader who is not grounded in character will eventually use their gifts against the very purposes they were given to serve. Empowerment without the fruit of the Spirit is not Kingdom empowerment. It is gifting without foundation.</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Watch-Out</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Do not read Samson only as failure. Even at the end, eyes gouged out, chained to pillars, he returned to God, and his final act achieved what his whole lifetime had not. It is never too late. But it is always better to walk in wisdom than to learn the hard way. The invitation is not to admire his redemption but to pursue his formation before the cost arrives.</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100"/>
              <w:left w:type="dxa" w:w="220"/>
              <w:bottom w:type="dxa" w:w="80"/>
              <w:right w:type="dxa" w:w="220"/>
            </w:tcMar>
          </w:tcPr>
          <w:p>
            <w:r>
              <w:rPr>
                <w:rFonts w:ascii="Georgia" w:cs="Georgia" w:eastAsia="Georgia" w:hAnsi="Georgia"/>
                <w:b/>
                <w:bCs/>
                <w:color w:val="C7AD6C"/>
                <w:sz w:val="20"/>
                <w:szCs w:val="20"/>
              </w:rPr>
              <w:t xml:space="preserve">Kingdom Principle 5:  </w:t>
            </w:r>
            <w:r>
              <w:rPr>
                <w:rFonts w:ascii="Georgia" w:cs="Georgia" w:eastAsia="Georgia" w:hAnsi="Georgia"/>
                <w:b/>
                <w:bCs/>
                <w:color w:val="FFFFFF"/>
                <w:sz w:val="20"/>
                <w:szCs w:val="20"/>
              </w:rPr>
              <w:t xml:space="preserve">Empowerment Is Stewardship, Not Ownership</w:t>
            </w:r>
          </w:p>
        </w:tc>
      </w:tr>
      <w:tr>
        <w:tc>
          <w:tcPr>
            <w:tcW w:type="dxa" w:w="9360"/>
            <w:tcBorders>
              <w:top w:val="none" w:color="FFFFFF" w:sz="0"/>
              <w:left w:val="none" w:color="FFFFFF" w:sz="0"/>
              <w:bottom w:val="single" w:color="C7AD6C" w:sz="4"/>
              <w:right w:val="none" w:color="FFFFFF" w:sz="0"/>
            </w:tcBorders>
            <w:shd w:fill="F0F8FA" w:val="clear"/>
            <w:tcMar>
              <w:top w:type="dxa" w:w="110"/>
              <w:left w:type="dxa" w:w="220"/>
              <w:bottom w:type="dxa" w:w="110"/>
              <w:right w:type="dxa" w:w="220"/>
            </w:tcMar>
          </w:tcPr>
          <w:p>
            <w:r>
              <w:rPr>
                <w:rFonts w:ascii="Calibri" w:cs="Calibri" w:eastAsia="Calibri" w:hAnsi="Calibri"/>
                <w:color w:val="555555"/>
                <w:sz w:val="19"/>
                <w:szCs w:val="19"/>
              </w:rPr>
              <w:t xml:space="preserve">You are not the owner of your gifts, your influence, your platform or your people. You are entrusted with them. Kingdom empowerment is the freedom that comes from knowing you are accountable to the One who gave them, and the faithfulness that flows from taking that accountability seriously. Lead as a steward. Deploy what you have been given. And remain accountable for every dimension of it.</w:t>
            </w:r>
          </w:p>
        </w:tc>
      </w:tr>
    </w:tbl>
    <w:p>
      <w:pPr>
        <w:spacing w:after="80" w:before="0"/>
      </w:pPr>
    </w:p>
    <w:p>
      <w:pPr>
        <w:spacing w:after="80" w:before="120"/>
      </w:pPr>
      <w:r>
        <w:rPr>
          <w:rFonts w:ascii="Georgia" w:cs="Georgia" w:eastAsia="Georgia" w:hAnsi="Georgia"/>
          <w:b/>
          <w:bCs/>
          <w:color w:val="1A5F7A"/>
          <w:sz w:val="24"/>
          <w:szCs w:val="24"/>
        </w:rPr>
        <w:t xml:space="preserve">Scripture Deep Dive</w:t>
      </w:r>
    </w:p>
    <w:p>
      <w:pPr>
        <w:spacing w:after="60" w:before="80"/>
      </w:pPr>
      <w:r>
        <w:rPr>
          <w:rFonts w:ascii="Georgia" w:cs="Georgia" w:eastAsia="Georgia" w:hAnsi="Georgia"/>
          <w:b/>
          <w:bCs/>
          <w:color w:val="1A5F7A"/>
          <w:sz w:val="20"/>
          <w:szCs w:val="20"/>
        </w:rPr>
        <w:t xml:space="preserve">Acts 1:8: Power for a Purpose</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80"/>
              <w:left w:type="dxa" w:w="200"/>
              <w:bottom w:type="dxa" w:w="60"/>
              <w:right w:type="dxa" w:w="200"/>
            </w:tcMar>
          </w:tcPr>
          <w:p>
            <w:r>
              <w:rPr>
                <w:rFonts w:ascii="Georgia" w:cs="Georgia" w:eastAsia="Georgia" w:hAnsi="Georgia"/>
                <w:b/>
                <w:bCs/>
                <w:i/>
                <w:iCs/>
                <w:color w:val="FFFFFF"/>
                <w:sz w:val="18"/>
                <w:szCs w:val="18"/>
              </w:rPr>
              <w:t xml:space="preserve">Acts 1:8 (NIV)</w:t>
            </w:r>
          </w:p>
        </w:tc>
      </w:tr>
      <w:tr>
        <w:tc>
          <w:tcPr>
            <w:tcW w:type="dxa" w:w="9360"/>
            <w:tcBorders>
              <w:top w:val="none" w:color="FFFFFF" w:sz="0"/>
              <w:left w:val="none" w:color="FFFFFF" w:sz="0"/>
              <w:bottom w:val="single" w:color="C7AD6C" w:sz="4"/>
              <w:right w:val="none" w:color="FFFFFF" w:sz="0"/>
            </w:tcBorders>
            <w:shd w:fill="EAF5F8" w:val="clear"/>
            <w:tcMar>
              <w:top w:type="dxa" w:w="90"/>
              <w:left w:type="dxa" w:w="200"/>
              <w:bottom w:type="dxa" w:w="90"/>
              <w:right w:type="dxa" w:w="200"/>
            </w:tcMar>
          </w:tcPr>
          <w:p>
            <w:pPr>
              <w:spacing w:after="60"/>
            </w:pPr>
            <w:r>
              <w:rPr>
                <w:rFonts w:ascii="Georgia" w:cs="Georgia" w:eastAsia="Georgia" w:hAnsi="Georgia"/>
                <w:i/>
                <w:iCs/>
                <w:color w:val="0D3349"/>
                <w:sz w:val="19"/>
                <w:szCs w:val="19"/>
              </w:rPr>
              <w:t xml:space="preserve">"But you will receive power when the Holy Spirit comes on you; and you will be my witnesses in Jerusalem, and in all Judea and Samaria, and to the ends of the earth."</w:t>
            </w:r>
          </w:p>
        </w:tc>
      </w:tr>
    </w:tbl>
    <w:p>
      <w:pPr>
        <w:spacing w:after="40" w:before="0"/>
      </w:pPr>
    </w:p>
    <w:p>
      <w:pPr>
        <w:spacing w:after="80" w:before="40"/>
      </w:pPr>
      <w:r>
        <w:rPr>
          <w:rFonts w:ascii="Calibri" w:cs="Calibri" w:eastAsia="Calibri" w:hAnsi="Calibri"/>
          <w:color w:val="0D3349"/>
          <w:sz w:val="20"/>
          <w:szCs w:val="20"/>
        </w:rPr>
        <w:t xml:space="preserve">The empowerment Jesus promised was always directional, power for a purpose, capacity for a commission. The Holy Spirit did not fall on the disciples so that they could feel confident. It fell so that they could witness. Kingdom empowerment is never for self-consumption. It is always for outward movement. The question to ask of any area of your leadership is: what is this empowerment for? Who does it serve? Where is it meant to go?</w:t>
      </w:r>
    </w:p>
    <w:p>
      <w:pPr>
        <w:spacing w:after="80" w:before="0"/>
      </w:pPr>
    </w:p>
    <w:p>
      <w:pPr>
        <w:spacing w:after="60" w:before="80"/>
      </w:pPr>
      <w:r>
        <w:rPr>
          <w:rFonts w:ascii="Georgia" w:cs="Georgia" w:eastAsia="Georgia" w:hAnsi="Georgia"/>
          <w:b/>
          <w:bCs/>
          <w:color w:val="1A5F7A"/>
          <w:sz w:val="20"/>
          <w:szCs w:val="20"/>
        </w:rPr>
        <w:t xml:space="preserve">Matthew 25:29: Faithful Investment Multiplies</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80"/>
              <w:left w:type="dxa" w:w="200"/>
              <w:bottom w:type="dxa" w:w="60"/>
              <w:right w:type="dxa" w:w="200"/>
            </w:tcMar>
          </w:tcPr>
          <w:p>
            <w:r>
              <w:rPr>
                <w:rFonts w:ascii="Georgia" w:cs="Georgia" w:eastAsia="Georgia" w:hAnsi="Georgia"/>
                <w:b/>
                <w:bCs/>
                <w:i/>
                <w:iCs/>
                <w:color w:val="FFFFFF"/>
                <w:sz w:val="18"/>
                <w:szCs w:val="18"/>
              </w:rPr>
              <w:t xml:space="preserve">Matthew 25:29 (NLT)</w:t>
            </w:r>
          </w:p>
        </w:tc>
      </w:tr>
      <w:tr>
        <w:tc>
          <w:tcPr>
            <w:tcW w:type="dxa" w:w="9360"/>
            <w:tcBorders>
              <w:top w:val="none" w:color="FFFFFF" w:sz="0"/>
              <w:left w:val="none" w:color="FFFFFF" w:sz="0"/>
              <w:bottom w:val="single" w:color="C7AD6C" w:sz="4"/>
              <w:right w:val="none" w:color="FFFFFF" w:sz="0"/>
            </w:tcBorders>
            <w:shd w:fill="EAF5F8" w:val="clear"/>
            <w:tcMar>
              <w:top w:type="dxa" w:w="90"/>
              <w:left w:type="dxa" w:w="200"/>
              <w:bottom w:type="dxa" w:w="90"/>
              <w:right w:type="dxa" w:w="200"/>
            </w:tcMar>
          </w:tcPr>
          <w:p>
            <w:pPr>
              <w:spacing w:after="60"/>
            </w:pPr>
            <w:r>
              <w:rPr>
                <w:rFonts w:ascii="Georgia" w:cs="Georgia" w:eastAsia="Georgia" w:hAnsi="Georgia"/>
                <w:i/>
                <w:iCs/>
                <w:color w:val="0D3349"/>
                <w:sz w:val="19"/>
                <w:szCs w:val="19"/>
              </w:rPr>
              <w:t xml:space="preserve">"To those who use well what they are given, even more will be given, and they will have an abundance. But from those who do nothing, even what little they have will be taken away."</w:t>
            </w:r>
          </w:p>
        </w:tc>
      </w:tr>
    </w:tbl>
    <w:p>
      <w:pPr>
        <w:spacing w:after="40" w:before="0"/>
      </w:pPr>
    </w:p>
    <w:p>
      <w:pPr>
        <w:spacing w:after="80" w:before="40"/>
      </w:pPr>
      <w:r>
        <w:rPr>
          <w:rFonts w:ascii="Calibri" w:cs="Calibri" w:eastAsia="Calibri" w:hAnsi="Calibri"/>
          <w:color w:val="0D3349"/>
          <w:sz w:val="20"/>
          <w:szCs w:val="20"/>
        </w:rPr>
        <w:t xml:space="preserve">The parable of the talents is the definitive Kingdom teaching on empowerment. The master does not require equal results from unequal gifts. He requires investment. He requires that you do not bury what you have been given out of fear, insecurity or comparison. Your gifts, your platform, your influence, your voice, these are your talents. Know them. Deploy them. Remain accountable for the return.</w:t>
      </w: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90"/>
              <w:left w:type="dxa" w:w="220"/>
              <w:bottom w:type="dxa" w:w="80"/>
              <w:right w:type="dxa" w:w="220"/>
            </w:tcMar>
          </w:tcPr>
          <w:p>
            <w:r>
              <w:rPr>
                <w:rFonts w:ascii="Georgia" w:cs="Georgia" w:eastAsia="Georgia" w:hAnsi="Georgia"/>
                <w:b/>
                <w:bCs/>
                <w:color w:val="C7AD6C"/>
                <w:sz w:val="20"/>
                <w:szCs w:val="20"/>
              </w:rPr>
              <w:t xml:space="preserve">✶  Faith Reflection</w:t>
            </w:r>
          </w:p>
        </w:tc>
      </w:tr>
      <w:tr>
        <w:tc>
          <w:tcPr>
            <w:tcW w:type="dxa" w:w="9360"/>
            <w:tcBorders>
              <w:top w:val="none" w:color="FFFFFF" w:sz="0"/>
              <w:left w:val="single" w:color="C7AD6C" w:sz="16"/>
              <w:bottom w:val="single" w:color="C8E8EF" w:sz="2"/>
              <w:right w:val="none" w:color="FFFFFF" w:sz="0"/>
            </w:tcBorders>
            <w:shd w:fill="F0F8FA" w:val="clear"/>
            <w:tcMar>
              <w:top w:type="dxa" w:w="90"/>
              <w:left w:type="dxa" w:w="220"/>
              <w:bottom w:type="dxa" w:w="90"/>
              <w:right w:type="dxa" w:w="220"/>
            </w:tcMar>
          </w:tcPr>
          <w:p>
            <w:r>
              <w:rPr>
                <w:rFonts w:ascii="Calibri" w:cs="Calibri" w:eastAsia="Calibri" w:hAnsi="Calibri"/>
                <w:color w:val="0D3349"/>
                <w:sz w:val="18"/>
                <w:szCs w:val="18"/>
              </w:rPr>
              <w:t xml:space="preserve">Lydia deployed everything she had, her home, her business connections, her resources, in service of something larger than herself. How are you currently using the resources, platform and influence you have been given in service of others?</w:t>
            </w:r>
          </w:p>
        </w:tc>
      </w:tr>
      <w:tr>
        <w:tc>
          <w:tcPr>
            <w:tcW w:type="dxa" w:w="9360"/>
            <w:tcBorders>
              <w:top w:val="none" w:color="FFFFFF" w:sz="0"/>
              <w:left w:val="single" w:color="C7AD6C" w:sz="16"/>
              <w:bottom w:val="single" w:color="C8E8EF" w:sz="2"/>
              <w:right w:val="none" w:color="FFFFFF" w:sz="0"/>
            </w:tcBorders>
            <w:shd w:fill="F5FBFC" w:val="clear"/>
            <w:tcMar>
              <w:top w:type="dxa" w:w="90"/>
              <w:left w:type="dxa" w:w="220"/>
              <w:bottom w:type="dxa" w:w="90"/>
              <w:right w:type="dxa" w:w="220"/>
            </w:tcMar>
          </w:tcPr>
          <w:p>
            <w:r>
              <w:rPr>
                <w:rFonts w:ascii="Calibri" w:cs="Calibri" w:eastAsia="Calibri" w:hAnsi="Calibri"/>
                <w:color w:val="0D3349"/>
                <w:sz w:val="18"/>
                <w:szCs w:val="18"/>
              </w:rPr>
              <w:t xml:space="preserve">Samson's gifts were extraordinary and his stewardship was catastrophic. What is the shadow side of your strongest gift, the thing it becomes when it is unsubmitted or unaccountable? Who in your life is positioned to speak to that honestly?</w:t>
            </w:r>
          </w:p>
        </w:tc>
      </w:tr>
      <w:tr>
        <w:tc>
          <w:tcPr>
            <w:tcW w:type="dxa" w:w="9360"/>
            <w:tcBorders>
              <w:top w:val="none" w:color="FFFFFF" w:sz="0"/>
              <w:left w:val="single" w:color="C7AD6C" w:sz="16"/>
              <w:bottom w:val="single" w:color="C8E8EF" w:sz="2"/>
              <w:right w:val="none" w:color="FFFFFF" w:sz="0"/>
            </w:tcBorders>
            <w:shd w:fill="F0F8FA" w:val="clear"/>
            <w:tcMar>
              <w:top w:type="dxa" w:w="90"/>
              <w:left w:type="dxa" w:w="220"/>
              <w:bottom w:type="dxa" w:w="90"/>
              <w:right w:type="dxa" w:w="220"/>
            </w:tcMar>
          </w:tcPr>
          <w:p>
            <w:r>
              <w:rPr>
                <w:rFonts w:ascii="Calibri" w:cs="Calibri" w:eastAsia="Calibri" w:hAnsi="Calibri"/>
                <w:color w:val="0D3349"/>
                <w:sz w:val="18"/>
                <w:szCs w:val="18"/>
              </w:rPr>
              <w:t xml:space="preserve">Acts 1:8 says the power is given for a purpose. What specific purpose is the empowerment of this season meant to serve? Who will benefit from the leader you are becoming?</w:t>
            </w:r>
          </w:p>
        </w:tc>
      </w:tr>
      <w:tr>
        <w:tc>
          <w:tcPr>
            <w:tcW w:type="dxa" w:w="9360"/>
            <w:tcBorders>
              <w:top w:val="none" w:color="FFFFFF" w:sz="0"/>
              <w:left w:val="single" w:color="C7AD6C" w:sz="16"/>
              <w:bottom w:val="single" w:color="C7AD6C" w:sz="4"/>
              <w:right w:val="none" w:color="FFFFFF" w:sz="0"/>
            </w:tcBorders>
            <w:shd w:fill="F5FBFC" w:val="clear"/>
            <w:tcMar>
              <w:top w:type="dxa" w:w="90"/>
              <w:left w:type="dxa" w:w="220"/>
              <w:bottom w:type="dxa" w:w="90"/>
              <w:right w:type="dxa" w:w="220"/>
            </w:tcMar>
          </w:tcPr>
          <w:p>
            <w:r>
              <w:rPr>
                <w:rFonts w:ascii="Calibri" w:cs="Calibri" w:eastAsia="Calibri" w:hAnsi="Calibri"/>
                <w:color w:val="0D3349"/>
                <w:sz w:val="18"/>
                <w:szCs w:val="18"/>
              </w:rPr>
              <w:t xml:space="preserve">Matthew 25 warns against burying what you have been given out of fear. What are you currently burying, a gift, a voice, an opportunity, that God is asking you to invest?</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90"/>
              <w:left w:type="dxa" w:w="220"/>
              <w:bottom w:type="dxa" w:w="80"/>
              <w:right w:type="dxa" w:w="220"/>
            </w:tcMar>
          </w:tcPr>
          <w:p>
            <w:pPr>
              <w:jc w:val="center"/>
            </w:pPr>
            <w:r>
              <w:rPr>
                <w:rFonts w:ascii="Georgia" w:cs="Georgia" w:eastAsia="Georgia" w:hAnsi="Georgia"/>
                <w:b/>
                <w:bCs/>
                <w:color w:val="C7AD6C"/>
                <w:sz w:val="20"/>
                <w:szCs w:val="20"/>
              </w:rPr>
              <w:t xml:space="preserve">✶  Kingdom Declaration  ✶</w:t>
            </w:r>
          </w:p>
        </w:tc>
      </w:tr>
      <w:tr>
        <w:tc>
          <w:tcPr>
            <w:tcW w:type="dxa" w:w="9360"/>
            <w:tcBorders>
              <w:top w:val="none" w:color="FFFFFF" w:sz="0"/>
              <w:left w:val="none" w:color="FFFFFF" w:sz="0"/>
              <w:bottom w:val="single" w:color="C7AD6C" w:sz="4"/>
              <w:right w:val="none" w:color="FFFFFF" w:sz="0"/>
            </w:tcBorders>
            <w:shd w:fill="EAF5F8" w:val="clear"/>
            <w:tcMar>
              <w:top w:type="dxa" w:w="120"/>
              <w:left w:type="dxa" w:w="220"/>
              <w:bottom w:type="dxa" w:w="120"/>
              <w:right w:type="dxa" w:w="220"/>
            </w:tcMar>
          </w:tcPr>
          <w:p>
            <w:pPr>
              <w:jc w:val="center"/>
            </w:pPr>
            <w:r>
              <w:rPr>
                <w:rFonts w:ascii="Georgia" w:cs="Georgia" w:eastAsia="Georgia" w:hAnsi="Georgia"/>
                <w:i/>
                <w:iCs/>
                <w:color w:val="0D3349"/>
                <w:sz w:val="19"/>
                <w:szCs w:val="19"/>
              </w:rPr>
              <w:t xml:space="preserve">I am empowered as a steward, not as an owner. What I carry, my gifts, my influence, my platform, my relationships, was given to me for a purpose beyond myself. I deploy it faithfully. I steward it with character. I remain accountable for every dimension of it. I do not bury what I have been given out of fear. I invest it for the Kingdom.</w:t>
            </w:r>
          </w:p>
        </w:tc>
      </w:tr>
    </w:tbl>
    <w:p>
      <w:pPr>
        <w:spacing w:after="120" w:before="0"/>
      </w:pPr>
    </w:p>
    <w:p>
      <w:r>
        <w:br w:type="pag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600"/>
        <w:gridCol w:w="2760"/>
      </w:tblGrid>
      <w:tr>
        <w:tc>
          <w:tcPr>
            <w:tcW w:type="dxa" w:w="6600"/>
            <w:tcBorders>
              <w:top w:val="none" w:color="FFFFFF" w:sz="0"/>
              <w:left w:val="none" w:color="FFFFFF" w:sz="0"/>
              <w:bottom w:val="none" w:color="FFFFFF" w:sz="0"/>
              <w:right w:val="none" w:color="FFFFFF" w:sz="0"/>
            </w:tcBorders>
            <w:shd w:fill="0D3349" w:val="clear"/>
            <w:tcMar>
              <w:top w:type="dxa" w:w="200"/>
              <w:left w:type="dxa" w:w="280"/>
              <w:bottom w:type="dxa" w:w="200"/>
              <w:right w:type="dxa" w:w="200"/>
            </w:tcMar>
            <w:vAlign w:val="center"/>
          </w:tcPr>
          <w:p>
            <w:r>
              <w:rPr>
                <w:rFonts w:ascii="Georgia" w:cs="Georgia" w:eastAsia="Georgia" w:hAnsi="Georgia"/>
                <w:b/>
                <w:bCs/>
                <w:caps/>
                <w:color w:val="C7AD6C"/>
                <w:sz w:val="16"/>
                <w:szCs w:val="16"/>
              </w:rPr>
              <w:t xml:space="preserve">FAITH CAMPION LEADERSHIP GUIDELINE SERIES</w:t>
            </w:r>
          </w:p>
          <w:p>
            <w:r>
              <w:rPr>
                <w:rFonts w:ascii="Georgia" w:cs="Georgia" w:eastAsia="Georgia" w:hAnsi="Georgia"/>
                <w:color w:val="2E8B9A"/>
                <w:sz w:val="17"/>
                <w:szCs w:val="17"/>
              </w:rPr>
              <w:t xml:space="preserve">Simply Elevate™ | Faith Companion Leadership Guide</w:t>
            </w:r>
          </w:p>
          <w:p>
            <w:pPr>
              <w:spacing w:before="60"/>
            </w:pPr>
            <w:r>
              <w:rPr>
                <w:rFonts w:ascii="Georgia" w:cs="Georgia" w:eastAsia="Georgia" w:hAnsi="Georgia"/>
                <w:i/>
                <w:iCs/>
                <w:color w:val="C8E8EF"/>
                <w:sz w:val="17"/>
                <w:szCs w:val="17"/>
              </w:rPr>
              <w:t xml:space="preserve">Integration Phase | Holistic Leadership Transformation Framework™</w:t>
            </w:r>
          </w:p>
          <w:p>
            <w:pPr>
              <w:spacing w:before="40"/>
            </w:pPr>
            <w:r>
              <w:rPr>
                <w:rFonts w:ascii="Georgia" w:cs="Georgia" w:eastAsia="Georgia" w:hAnsi="Georgia"/>
                <w:b/>
                <w:bCs/>
                <w:color w:val="FFFFFF"/>
                <w:sz w:val="28"/>
                <w:szCs w:val="28"/>
              </w:rPr>
              <w:t xml:space="preserve">Step 6: Holistic Wellbeing and Sustainable Practice</w:t>
            </w:r>
          </w:p>
        </w:tc>
        <w:tc>
          <w:tcPr>
            <w:tcW w:type="dxa" w:w="2760"/>
            <w:tcBorders>
              <w:top w:val="none" w:color="FFFFFF" w:sz="0"/>
              <w:left w:val="none" w:color="FFFFFF" w:sz="0"/>
              <w:bottom w:val="none" w:color="FFFFFF" w:sz="0"/>
              <w:right w:val="none" w:color="FFFFFF" w:sz="0"/>
            </w:tcBorders>
            <w:shd w:fill="0D3349" w:val="clear"/>
            <w:tcMar>
              <w:top w:type="dxa" w:w="160"/>
              <w:left w:type="dxa" w:w="80"/>
              <w:bottom w:type="dxa" w:w="160"/>
              <w:right w:type="dxa" w:w="240"/>
            </w:tcMar>
            <w:vAlign w:val="center"/>
          </w:tcPr>
          <w:p>
            <w:pPr>
              <w:jc w:val="center"/>
            </w:pPr>
            <w:r>
              <w:drawing>
                <wp:inline distT="0" distB="0" distL="0" distR="0">
                  <wp:extent cx="1047750" cy="1047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1047750"/>
                          </a:xfrm>
                          <a:prstGeom prst="rect">
                            <a:avLst/>
                          </a:prstGeom>
                        </pic:spPr>
                      </pic:pic>
                    </a:graphicData>
                  </a:graphic>
                </wp:inline>
              </w:drawing>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single" w:color="C7AD6C" w:sz="16"/>
              <w:bottom w:val="single" w:color="C7AD6C" w:sz="4"/>
              <w:right w:val="none" w:color="FFFFFF" w:sz="0"/>
            </w:tcBorders>
            <w:shd w:fill="EAF5F8" w:val="clear"/>
            <w:tcMar>
              <w:top w:type="dxa" w:w="120"/>
              <w:left w:type="dxa" w:w="220"/>
              <w:bottom w:type="dxa" w:w="120"/>
              <w:right w:type="dxa" w:w="220"/>
            </w:tcMar>
          </w:tcPr>
          <w:p>
            <w:r>
              <w:rPr>
                <w:rFonts w:ascii="Georgia" w:cs="Georgia" w:eastAsia="Georgia" w:hAnsi="Georgia"/>
                <w:i/>
                <w:iCs/>
                <w:color w:val="0D3349"/>
                <w:sz w:val="19"/>
                <w:szCs w:val="19"/>
              </w:rPr>
              <w:t xml:space="preserve">"Are you tired? Worn out? Burned out on religion? Come to me. Get away with me and you'll recover your life. I'll show you how to take a real rest. Walk with me and work with me, watch how I do it. Learn the unforced rhythms of grace."</w:t>
            </w:r>
          </w:p>
          <w:p>
            <w:pPr>
              <w:spacing w:before="60"/>
            </w:pPr>
            <w:r>
              <w:rPr>
                <w:rFonts w:ascii="Georgia" w:cs="Georgia" w:eastAsia="Georgia" w:hAnsi="Georgia"/>
                <w:b/>
                <w:bCs/>
                <w:i/>
                <w:iCs/>
                <w:color w:val="1A5F7A"/>
                <w:sz w:val="18"/>
                <w:szCs w:val="18"/>
              </w:rPr>
              <w:t xml:space="preserve">Matthew 11:28-29 (MSG)</w:t>
            </w:r>
          </w:p>
        </w:tc>
      </w:tr>
    </w:tbl>
    <w:p>
      <w:pPr>
        <w:spacing w:after="80" w:before="0"/>
      </w:pPr>
    </w:p>
    <w:p>
      <w:pPr>
        <w:spacing w:after="80" w:before="120"/>
      </w:pPr>
      <w:r>
        <w:rPr>
          <w:rFonts w:ascii="Georgia" w:cs="Georgia" w:eastAsia="Georgia" w:hAnsi="Georgia"/>
          <w:b/>
          <w:bCs/>
          <w:color w:val="1A5F7A"/>
          <w:sz w:val="24"/>
          <w:szCs w:val="24"/>
        </w:rPr>
        <w:t xml:space="preserve">Kingdom Opening</w:t>
      </w:r>
    </w:p>
    <w:p>
      <w:pPr>
        <w:spacing w:after="80" w:before="40"/>
      </w:pPr>
      <w:r>
        <w:rPr>
          <w:rFonts w:ascii="Calibri" w:cs="Calibri" w:eastAsia="Calibri" w:hAnsi="Calibri"/>
          <w:color w:val="0D3349"/>
          <w:sz w:val="20"/>
          <w:szCs w:val="20"/>
        </w:rPr>
        <w:t xml:space="preserve">Holistic wellbeing is not a luxury in the Kingdom. It is a leadership imperative. You cannot pour from an empty vessel. You cannot sustain what you have not built systems to protect. And you cannot serve others well from a place of chronic depletion, fear, or performance-driven exhaustion. The Kingdom has always required leaders who are whole, not perfect, but genuinely integrated in body, soul and spirit. Jesus modelled sustainable practice in a way that challenged the religious culture of His day. He withdrew to pray. He slept through storms. He ate with friends. He wept at a graveside. He set boundaries with the crowd. He was not available to everyone at all times. He was available to the right people at the right time, sustained by a rhythm of connection with the Father that made His outward ministry possible. That is the model for holistic leadership.</w:t>
      </w:r>
    </w:p>
    <w:p>
      <w:pPr>
        <w:spacing w:after="80" w:before="0"/>
      </w:pPr>
    </w:p>
    <w:p>
      <w:pPr>
        <w:spacing w:after="80" w:before="120"/>
      </w:pPr>
      <w:r>
        <w:rPr>
          <w:rFonts w:ascii="Georgia" w:cs="Georgia" w:eastAsia="Georgia" w:hAnsi="Georgia"/>
          <w:b/>
          <w:bCs/>
          <w:color w:val="1A5F7A"/>
          <w:sz w:val="24"/>
          <w:szCs w:val="24"/>
        </w:rPr>
        <w:t xml:space="preserve">Biblical Leadership Illuminated</w:t>
      </w:r>
    </w:p>
    <w:p>
      <w:pPr>
        <w:spacing w:after="4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20"/>
              <w:bottom w:type="dxa" w:w="80"/>
              <w:right w:type="dxa" w:w="220"/>
            </w:tcMar>
          </w:tcPr>
          <w:p>
            <w:r>
              <w:rPr>
                <w:rFonts w:ascii="Georgia" w:cs="Georgia" w:eastAsia="Georgia" w:hAnsi="Georgia"/>
                <w:b/>
                <w:bCs/>
                <w:color w:val="FFFFFF"/>
                <w:sz w:val="21"/>
                <w:szCs w:val="21"/>
              </w:rPr>
              <w:t xml:space="preserve">Elijah</w:t>
            </w:r>
            <w:r>
              <w:rPr>
                <w:rFonts w:ascii="Georgia" w:cs="Georgia" w:eastAsia="Georgia" w:hAnsi="Georgia"/>
                <w:i/>
                <w:iCs/>
                <w:color w:val="EAF5F8"/>
                <w:sz w:val="17"/>
                <w:szCs w:val="17"/>
              </w:rPr>
              <w:t xml:space="preserve">   1 Kings 18-19</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Background</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Elijah had just experienced one of the greatest prophetic victories in Israel's history, the confrontation on Mount Carmel, fire from heaven, the defeat of 450 prophets of Baal. And immediately afterwards, he ran for his life from a single threatening letter from Jezebel, collapsed under a juniper tree, and told God he had had enough. Burnout does not wait for a bad season. It often arrives after the greatest victories.</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Leadership Lesson</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God's response to Elijah's breakdown is one of the most tender passages in the Old Testament. He did not rebuke him for his despair. He did not assign him more work. He let him sleep, sent an angel to bake him bread, and told him the journey was too great for him without food. Before prophetic wisdom, before new commission, before the still small voice, rest and nourishment. God's first response to a depleted leader is care, not correction.</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Watch-Out</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Elijah's collapse was preceded by isolation and a loss of perspective, "I alone am left" (1 Kings 19:10). The watch-out is the dangerous combination of overwork, isolation and distorted thinking that so often precedes leadership burnout. Name the lies you tell yourself when you are depleted. Build community before you need it desperately.</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20"/>
              <w:bottom w:type="dxa" w:w="80"/>
              <w:right w:type="dxa" w:w="220"/>
            </w:tcMar>
          </w:tcPr>
          <w:p>
            <w:r>
              <w:rPr>
                <w:rFonts w:ascii="Georgia" w:cs="Georgia" w:eastAsia="Georgia" w:hAnsi="Georgia"/>
                <w:b/>
                <w:bCs/>
                <w:color w:val="FFFFFF"/>
                <w:sz w:val="21"/>
                <w:szCs w:val="21"/>
              </w:rPr>
              <w:t xml:space="preserve">Mary of Bethany</w:t>
            </w:r>
            <w:r>
              <w:rPr>
                <w:rFonts w:ascii="Georgia" w:cs="Georgia" w:eastAsia="Georgia" w:hAnsi="Georgia"/>
                <w:i/>
                <w:iCs/>
                <w:color w:val="EAF5F8"/>
                <w:sz w:val="17"/>
                <w:szCs w:val="17"/>
              </w:rPr>
              <w:t xml:space="preserve">   Luke 10:38-42; John 11-12</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Background</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In a culture where women's place was in service and the kitchen, Mary chose to sit at Jesus's feet, the position of a disciple, a learner, a seeker of wisdom. She was not passive. She was intentional. She chose self-development, presence and connection when the world said she had other things to do. When Martha complained, Jesus defended her choice with clarity: she had chosen the better thing.</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Leadership Lesson</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Mary understood something that many leaders miss: sustainable practice requires the intentional choice to stop producing. Her posture of sitting and listening was not laziness. It was strategic investment in the connection that would sustain her for the harder moments ahead. At the anointing of Jesus (John 12), she brought the most valuable thing she owned. That generosity was possible because she had first received. You cannot give from a well you have not filled.</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Watch-Out</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Mary's example can be misread as permission for permanent passivity. It was not. She acted at the crucial moments, boldly, prophetically, at great personal cost. The watch-out is using "rest" as an avoidance of the action that is genuinely required. Sustainable practice means rhythmic rest within active engagement, not retreat from responsibility.</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100"/>
              <w:left w:type="dxa" w:w="220"/>
              <w:bottom w:type="dxa" w:w="80"/>
              <w:right w:type="dxa" w:w="220"/>
            </w:tcMar>
          </w:tcPr>
          <w:p>
            <w:r>
              <w:rPr>
                <w:rFonts w:ascii="Georgia" w:cs="Georgia" w:eastAsia="Georgia" w:hAnsi="Georgia"/>
                <w:b/>
                <w:bCs/>
                <w:color w:val="C7AD6C"/>
                <w:sz w:val="20"/>
                <w:szCs w:val="20"/>
              </w:rPr>
              <w:t xml:space="preserve">Kingdom Principle 6:  </w:t>
            </w:r>
            <w:r>
              <w:rPr>
                <w:rFonts w:ascii="Georgia" w:cs="Georgia" w:eastAsia="Georgia" w:hAnsi="Georgia"/>
                <w:b/>
                <w:bCs/>
                <w:color w:val="FFFFFF"/>
                <w:sz w:val="20"/>
                <w:szCs w:val="20"/>
              </w:rPr>
              <w:t xml:space="preserve">Wholeness Is Not a Luxury. It Is a Leadership Imperative.</w:t>
            </w:r>
          </w:p>
        </w:tc>
      </w:tr>
      <w:tr>
        <w:tc>
          <w:tcPr>
            <w:tcW w:type="dxa" w:w="9360"/>
            <w:tcBorders>
              <w:top w:val="none" w:color="FFFFFF" w:sz="0"/>
              <w:left w:val="none" w:color="FFFFFF" w:sz="0"/>
              <w:bottom w:val="single" w:color="C7AD6C" w:sz="4"/>
              <w:right w:val="none" w:color="FFFFFF" w:sz="0"/>
            </w:tcBorders>
            <w:shd w:fill="F0F8FA" w:val="clear"/>
            <w:tcMar>
              <w:top w:type="dxa" w:w="110"/>
              <w:left w:type="dxa" w:w="220"/>
              <w:bottom w:type="dxa" w:w="110"/>
              <w:right w:type="dxa" w:w="220"/>
            </w:tcMar>
          </w:tcPr>
          <w:p>
            <w:r>
              <w:rPr>
                <w:rFonts w:ascii="Calibri" w:cs="Calibri" w:eastAsia="Calibri" w:hAnsi="Calibri"/>
                <w:color w:val="555555"/>
                <w:sz w:val="19"/>
                <w:szCs w:val="19"/>
              </w:rPr>
              <w:t xml:space="preserve">The leader who neglects her own wellbeing will eventually lead from depletion, fear or compulsion rather than from abundance, faith and freedom. Sustainable practice is not self-indulgence. It is the discipline that makes everything else possible. The Kingdom cannot be built on broken foundations. Take care of the vessel.</w:t>
            </w:r>
          </w:p>
        </w:tc>
      </w:tr>
    </w:tbl>
    <w:p>
      <w:pPr>
        <w:spacing w:after="80" w:before="0"/>
      </w:pPr>
    </w:p>
    <w:p>
      <w:pPr>
        <w:spacing w:after="80" w:before="120"/>
      </w:pPr>
      <w:r>
        <w:rPr>
          <w:rFonts w:ascii="Georgia" w:cs="Georgia" w:eastAsia="Georgia" w:hAnsi="Georgia"/>
          <w:b/>
          <w:bCs/>
          <w:color w:val="1A5F7A"/>
          <w:sz w:val="24"/>
          <w:szCs w:val="24"/>
        </w:rPr>
        <w:t xml:space="preserve">Scripture Deep Dive</w:t>
      </w:r>
    </w:p>
    <w:p>
      <w:pPr>
        <w:spacing w:after="60" w:before="80"/>
      </w:pPr>
      <w:r>
        <w:rPr>
          <w:rFonts w:ascii="Georgia" w:cs="Georgia" w:eastAsia="Georgia" w:hAnsi="Georgia"/>
          <w:b/>
          <w:bCs/>
          <w:color w:val="1A5F7A"/>
          <w:sz w:val="20"/>
          <w:szCs w:val="20"/>
        </w:rPr>
        <w:t xml:space="preserve">Isaiah 40:31: Renewed Strength</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80"/>
              <w:left w:type="dxa" w:w="200"/>
              <w:bottom w:type="dxa" w:w="60"/>
              <w:right w:type="dxa" w:w="200"/>
            </w:tcMar>
          </w:tcPr>
          <w:p>
            <w:r>
              <w:rPr>
                <w:rFonts w:ascii="Georgia" w:cs="Georgia" w:eastAsia="Georgia" w:hAnsi="Georgia"/>
                <w:b/>
                <w:bCs/>
                <w:i/>
                <w:iCs/>
                <w:color w:val="FFFFFF"/>
                <w:sz w:val="18"/>
                <w:szCs w:val="18"/>
              </w:rPr>
              <w:t xml:space="preserve">Isaiah 40:31 (NLT)</w:t>
            </w:r>
          </w:p>
        </w:tc>
      </w:tr>
      <w:tr>
        <w:tc>
          <w:tcPr>
            <w:tcW w:type="dxa" w:w="9360"/>
            <w:tcBorders>
              <w:top w:val="none" w:color="FFFFFF" w:sz="0"/>
              <w:left w:val="none" w:color="FFFFFF" w:sz="0"/>
              <w:bottom w:val="single" w:color="C7AD6C" w:sz="4"/>
              <w:right w:val="none" w:color="FFFFFF" w:sz="0"/>
            </w:tcBorders>
            <w:shd w:fill="EAF5F8" w:val="clear"/>
            <w:tcMar>
              <w:top w:type="dxa" w:w="90"/>
              <w:left w:type="dxa" w:w="200"/>
              <w:bottom w:type="dxa" w:w="90"/>
              <w:right w:type="dxa" w:w="200"/>
            </w:tcMar>
          </w:tcPr>
          <w:p>
            <w:pPr>
              <w:spacing w:after="60"/>
            </w:pPr>
            <w:r>
              <w:rPr>
                <w:rFonts w:ascii="Georgia" w:cs="Georgia" w:eastAsia="Georgia" w:hAnsi="Georgia"/>
                <w:i/>
                <w:iCs/>
                <w:color w:val="0D3349"/>
                <w:sz w:val="19"/>
                <w:szCs w:val="19"/>
              </w:rPr>
              <w:t xml:space="preserve">"Those who wait on the Lord will find new strength. They will fly high on wings like eagles. They will run and not grow weary. They will walk and not faint."</w:t>
            </w:r>
          </w:p>
        </w:tc>
      </w:tr>
    </w:tbl>
    <w:p>
      <w:pPr>
        <w:spacing w:after="40" w:before="0"/>
      </w:pPr>
    </w:p>
    <w:p>
      <w:pPr>
        <w:spacing w:after="80" w:before="40"/>
      </w:pPr>
      <w:r>
        <w:rPr>
          <w:rFonts w:ascii="Calibri" w:cs="Calibri" w:eastAsia="Calibri" w:hAnsi="Calibri"/>
          <w:color w:val="0D3349"/>
          <w:sz w:val="20"/>
          <w:szCs w:val="20"/>
        </w:rPr>
        <w:t xml:space="preserve">The word translated "wait" here is the Hebrew qavah, which carries the sense of binding together, of intertwining, of expectant attentiveness. This is not passive waiting. It is a posture of deep connection, turning toward God with hope and trust, allowing yourself to be renewed rather than simply refuelled. The leader who builds rhythms of genuine qavah into her practice will find a quality of strength that is not generated by willpower but given by grace.</w:t>
      </w:r>
    </w:p>
    <w:p>
      <w:pPr>
        <w:spacing w:after="80" w:before="0"/>
      </w:pPr>
    </w:p>
    <w:p>
      <w:pPr>
        <w:spacing w:after="60" w:before="80"/>
      </w:pPr>
      <w:r>
        <w:rPr>
          <w:rFonts w:ascii="Georgia" w:cs="Georgia" w:eastAsia="Georgia" w:hAnsi="Georgia"/>
          <w:b/>
          <w:bCs/>
          <w:color w:val="1A5F7A"/>
          <w:sz w:val="20"/>
          <w:szCs w:val="20"/>
        </w:rPr>
        <w:t xml:space="preserve">3 John 1:2: Prospering in All Things</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80"/>
              <w:left w:type="dxa" w:w="200"/>
              <w:bottom w:type="dxa" w:w="60"/>
              <w:right w:type="dxa" w:w="200"/>
            </w:tcMar>
          </w:tcPr>
          <w:p>
            <w:r>
              <w:rPr>
                <w:rFonts w:ascii="Georgia" w:cs="Georgia" w:eastAsia="Georgia" w:hAnsi="Georgia"/>
                <w:b/>
                <w:bCs/>
                <w:i/>
                <w:iCs/>
                <w:color w:val="FFFFFF"/>
                <w:sz w:val="18"/>
                <w:szCs w:val="18"/>
              </w:rPr>
              <w:t xml:space="preserve">3 John 1:2 (ESV)</w:t>
            </w:r>
          </w:p>
        </w:tc>
      </w:tr>
      <w:tr>
        <w:tc>
          <w:tcPr>
            <w:tcW w:type="dxa" w:w="9360"/>
            <w:tcBorders>
              <w:top w:val="none" w:color="FFFFFF" w:sz="0"/>
              <w:left w:val="none" w:color="FFFFFF" w:sz="0"/>
              <w:bottom w:val="single" w:color="C7AD6C" w:sz="4"/>
              <w:right w:val="none" w:color="FFFFFF" w:sz="0"/>
            </w:tcBorders>
            <w:shd w:fill="EAF5F8" w:val="clear"/>
            <w:tcMar>
              <w:top w:type="dxa" w:w="90"/>
              <w:left w:type="dxa" w:w="200"/>
              <w:bottom w:type="dxa" w:w="90"/>
              <w:right w:type="dxa" w:w="200"/>
            </w:tcMar>
          </w:tcPr>
          <w:p>
            <w:pPr>
              <w:spacing w:after="60"/>
            </w:pPr>
            <w:r>
              <w:rPr>
                <w:rFonts w:ascii="Georgia" w:cs="Georgia" w:eastAsia="Georgia" w:hAnsi="Georgia"/>
                <w:i/>
                <w:iCs/>
                <w:color w:val="0D3349"/>
                <w:sz w:val="19"/>
                <w:szCs w:val="19"/>
              </w:rPr>
              <w:t xml:space="preserve">"Beloved, I pray that all may go well with you and that you may be in good health, as it goes well with your soul."</w:t>
            </w:r>
          </w:p>
        </w:tc>
      </w:tr>
    </w:tbl>
    <w:p>
      <w:pPr>
        <w:spacing w:after="40" w:before="0"/>
      </w:pPr>
    </w:p>
    <w:p>
      <w:pPr>
        <w:spacing w:after="80" w:before="40"/>
      </w:pPr>
      <w:r>
        <w:rPr>
          <w:rFonts w:ascii="Calibri" w:cs="Calibri" w:eastAsia="Calibri" w:hAnsi="Calibri"/>
          <w:color w:val="0D3349"/>
          <w:sz w:val="20"/>
          <w:szCs w:val="20"/>
        </w:rPr>
        <w:t xml:space="preserve">John's prayer connects three dimensions of wholeness: outward flourishing ("all may go well with you"), physical health ("good health"), and soul health ("as it goes well with your soul"). The baseline assumption is integration, that these three are connected, and that soul health is the foundation. A thriving soul produces a sustainable leader. Attend to it with the same intentionality you give to your work.</w:t>
      </w: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90"/>
              <w:left w:type="dxa" w:w="220"/>
              <w:bottom w:type="dxa" w:w="80"/>
              <w:right w:type="dxa" w:w="220"/>
            </w:tcMar>
          </w:tcPr>
          <w:p>
            <w:r>
              <w:rPr>
                <w:rFonts w:ascii="Georgia" w:cs="Georgia" w:eastAsia="Georgia" w:hAnsi="Georgia"/>
                <w:b/>
                <w:bCs/>
                <w:color w:val="C7AD6C"/>
                <w:sz w:val="20"/>
                <w:szCs w:val="20"/>
              </w:rPr>
              <w:t xml:space="preserve">✶  Faith Reflection</w:t>
            </w:r>
          </w:p>
        </w:tc>
      </w:tr>
      <w:tr>
        <w:tc>
          <w:tcPr>
            <w:tcW w:type="dxa" w:w="9360"/>
            <w:tcBorders>
              <w:top w:val="none" w:color="FFFFFF" w:sz="0"/>
              <w:left w:val="single" w:color="C7AD6C" w:sz="16"/>
              <w:bottom w:val="single" w:color="C8E8EF" w:sz="2"/>
              <w:right w:val="none" w:color="FFFFFF" w:sz="0"/>
            </w:tcBorders>
            <w:shd w:fill="F0F8FA" w:val="clear"/>
            <w:tcMar>
              <w:top w:type="dxa" w:w="90"/>
              <w:left w:type="dxa" w:w="220"/>
              <w:bottom w:type="dxa" w:w="90"/>
              <w:right w:type="dxa" w:w="220"/>
            </w:tcMar>
          </w:tcPr>
          <w:p>
            <w:r>
              <w:rPr>
                <w:rFonts w:ascii="Calibri" w:cs="Calibri" w:eastAsia="Calibri" w:hAnsi="Calibri"/>
                <w:color w:val="0D3349"/>
                <w:sz w:val="18"/>
                <w:szCs w:val="18"/>
              </w:rPr>
              <w:t xml:space="preserve">Elijah burned out immediately after his greatest victory. Where in your leadership are you most vulnerable to post-victory collapse? What rhythms of rest and replenishment do you need to build before they become urgent?</w:t>
            </w:r>
          </w:p>
        </w:tc>
      </w:tr>
      <w:tr>
        <w:tc>
          <w:tcPr>
            <w:tcW w:type="dxa" w:w="9360"/>
            <w:tcBorders>
              <w:top w:val="none" w:color="FFFFFF" w:sz="0"/>
              <w:left w:val="single" w:color="C7AD6C" w:sz="16"/>
              <w:bottom w:val="single" w:color="C8E8EF" w:sz="2"/>
              <w:right w:val="none" w:color="FFFFFF" w:sz="0"/>
            </w:tcBorders>
            <w:shd w:fill="F5FBFC" w:val="clear"/>
            <w:tcMar>
              <w:top w:type="dxa" w:w="90"/>
              <w:left w:type="dxa" w:w="220"/>
              <w:bottom w:type="dxa" w:w="90"/>
              <w:right w:type="dxa" w:w="220"/>
            </w:tcMar>
          </w:tcPr>
          <w:p>
            <w:r>
              <w:rPr>
                <w:rFonts w:ascii="Calibri" w:cs="Calibri" w:eastAsia="Calibri" w:hAnsi="Calibri"/>
                <w:color w:val="0D3349"/>
                <w:sz w:val="18"/>
                <w:szCs w:val="18"/>
              </w:rPr>
              <w:t xml:space="preserve">God's first response to Elijah was rest and food, not correction. How well do you receive care? Do you find it easier to pour out than to receive? What does that tell you about your relationship with your own wellbeing?</w:t>
            </w:r>
          </w:p>
        </w:tc>
      </w:tr>
      <w:tr>
        <w:tc>
          <w:tcPr>
            <w:tcW w:type="dxa" w:w="9360"/>
            <w:tcBorders>
              <w:top w:val="none" w:color="FFFFFF" w:sz="0"/>
              <w:left w:val="single" w:color="C7AD6C" w:sz="16"/>
              <w:bottom w:val="single" w:color="C8E8EF" w:sz="2"/>
              <w:right w:val="none" w:color="FFFFFF" w:sz="0"/>
            </w:tcBorders>
            <w:shd w:fill="F0F8FA" w:val="clear"/>
            <w:tcMar>
              <w:top w:type="dxa" w:w="90"/>
              <w:left w:type="dxa" w:w="220"/>
              <w:bottom w:type="dxa" w:w="90"/>
              <w:right w:type="dxa" w:w="220"/>
            </w:tcMar>
          </w:tcPr>
          <w:p>
            <w:r>
              <w:rPr>
                <w:rFonts w:ascii="Calibri" w:cs="Calibri" w:eastAsia="Calibri" w:hAnsi="Calibri"/>
                <w:color w:val="0D3349"/>
                <w:sz w:val="18"/>
                <w:szCs w:val="18"/>
              </w:rPr>
              <w:t xml:space="preserve">Mary chose the better thing over the urgent thing. Where in your current schedule do you most need to defend a space for stillness, connection and renewal? What would you have to say no to in order to say yes to it?</w:t>
            </w:r>
          </w:p>
        </w:tc>
      </w:tr>
      <w:tr>
        <w:tc>
          <w:tcPr>
            <w:tcW w:type="dxa" w:w="9360"/>
            <w:tcBorders>
              <w:top w:val="none" w:color="FFFFFF" w:sz="0"/>
              <w:left w:val="single" w:color="C7AD6C" w:sz="16"/>
              <w:bottom w:val="single" w:color="C7AD6C" w:sz="4"/>
              <w:right w:val="none" w:color="FFFFFF" w:sz="0"/>
            </w:tcBorders>
            <w:shd w:fill="F5FBFC" w:val="clear"/>
            <w:tcMar>
              <w:top w:type="dxa" w:w="90"/>
              <w:left w:type="dxa" w:w="220"/>
              <w:bottom w:type="dxa" w:w="90"/>
              <w:right w:type="dxa" w:w="220"/>
            </w:tcMar>
          </w:tcPr>
          <w:p>
            <w:r>
              <w:rPr>
                <w:rFonts w:ascii="Calibri" w:cs="Calibri" w:eastAsia="Calibri" w:hAnsi="Calibri"/>
                <w:color w:val="0D3349"/>
                <w:sz w:val="18"/>
                <w:szCs w:val="18"/>
              </w:rPr>
              <w:t xml:space="preserve">3 John 1:2 connects soul health to outward flourishing. How well is your soul right now, honestly? What does your soul most need in this season?</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90"/>
              <w:left w:type="dxa" w:w="220"/>
              <w:bottom w:type="dxa" w:w="80"/>
              <w:right w:type="dxa" w:w="220"/>
            </w:tcMar>
          </w:tcPr>
          <w:p>
            <w:pPr>
              <w:jc w:val="center"/>
            </w:pPr>
            <w:r>
              <w:rPr>
                <w:rFonts w:ascii="Georgia" w:cs="Georgia" w:eastAsia="Georgia" w:hAnsi="Georgia"/>
                <w:b/>
                <w:bCs/>
                <w:color w:val="C7AD6C"/>
                <w:sz w:val="20"/>
                <w:szCs w:val="20"/>
              </w:rPr>
              <w:t xml:space="preserve">✶  Kingdom Declaration  ✶</w:t>
            </w:r>
          </w:p>
        </w:tc>
      </w:tr>
      <w:tr>
        <w:tc>
          <w:tcPr>
            <w:tcW w:type="dxa" w:w="9360"/>
            <w:tcBorders>
              <w:top w:val="none" w:color="FFFFFF" w:sz="0"/>
              <w:left w:val="none" w:color="FFFFFF" w:sz="0"/>
              <w:bottom w:val="single" w:color="C7AD6C" w:sz="4"/>
              <w:right w:val="none" w:color="FFFFFF" w:sz="0"/>
            </w:tcBorders>
            <w:shd w:fill="EAF5F8" w:val="clear"/>
            <w:tcMar>
              <w:top w:type="dxa" w:w="120"/>
              <w:left w:type="dxa" w:w="220"/>
              <w:bottom w:type="dxa" w:w="120"/>
              <w:right w:type="dxa" w:w="220"/>
            </w:tcMar>
          </w:tcPr>
          <w:p>
            <w:pPr>
              <w:jc w:val="center"/>
            </w:pPr>
            <w:r>
              <w:rPr>
                <w:rFonts w:ascii="Georgia" w:cs="Georgia" w:eastAsia="Georgia" w:hAnsi="Georgia"/>
                <w:i/>
                <w:iCs/>
                <w:color w:val="0D3349"/>
                <w:sz w:val="19"/>
                <w:szCs w:val="19"/>
              </w:rPr>
              <w:t xml:space="preserve">I am not a machine. I am a vessel and vessels need filling. I choose the rhythms of grace over the compulsion of performance. I rest without guilt. I receive without shame. I build sustainable practice into my leadership because what I sustain is what I can give. I take care of the vessel so the vessel can carry the vision.</w:t>
            </w:r>
          </w:p>
        </w:tc>
      </w:tr>
    </w:tbl>
    <w:p>
      <w:pPr>
        <w:spacing w:after="120" w:before="0"/>
      </w:pPr>
    </w:p>
    <w:p>
      <w:r>
        <w:br w:type="pag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600"/>
        <w:gridCol w:w="2760"/>
      </w:tblGrid>
      <w:tr>
        <w:tc>
          <w:tcPr>
            <w:tcW w:type="dxa" w:w="6600"/>
            <w:tcBorders>
              <w:top w:val="none" w:color="FFFFFF" w:sz="0"/>
              <w:left w:val="none" w:color="FFFFFF" w:sz="0"/>
              <w:bottom w:val="none" w:color="FFFFFF" w:sz="0"/>
              <w:right w:val="none" w:color="FFFFFF" w:sz="0"/>
            </w:tcBorders>
            <w:shd w:fill="0D3349" w:val="clear"/>
            <w:tcMar>
              <w:top w:type="dxa" w:w="200"/>
              <w:left w:type="dxa" w:w="280"/>
              <w:bottom w:type="dxa" w:w="200"/>
              <w:right w:type="dxa" w:w="200"/>
            </w:tcMar>
            <w:vAlign w:val="center"/>
          </w:tcPr>
          <w:p>
            <w:r>
              <w:rPr>
                <w:rFonts w:ascii="Georgia" w:cs="Georgia" w:eastAsia="Georgia" w:hAnsi="Georgia"/>
                <w:b/>
                <w:bCs/>
                <w:caps/>
                <w:color w:val="C7AD6C"/>
                <w:sz w:val="16"/>
                <w:szCs w:val="16"/>
              </w:rPr>
              <w:t xml:space="preserve">FAITH CAMPION LEADERSHIP GUIDELINE SERIES</w:t>
            </w:r>
          </w:p>
          <w:p>
            <w:r>
              <w:rPr>
                <w:rFonts w:ascii="Georgia" w:cs="Georgia" w:eastAsia="Georgia" w:hAnsi="Georgia"/>
                <w:color w:val="2E8B9A"/>
                <w:sz w:val="17"/>
                <w:szCs w:val="17"/>
              </w:rPr>
              <w:t xml:space="preserve">Simply Elevate™ | Faith Companion Leadership Guide</w:t>
            </w:r>
          </w:p>
          <w:p>
            <w:pPr>
              <w:spacing w:before="60"/>
            </w:pPr>
            <w:r>
              <w:rPr>
                <w:rFonts w:ascii="Georgia" w:cs="Georgia" w:eastAsia="Georgia" w:hAnsi="Georgia"/>
                <w:i/>
                <w:iCs/>
                <w:color w:val="C8E8EF"/>
                <w:sz w:val="17"/>
                <w:szCs w:val="17"/>
              </w:rPr>
              <w:t xml:space="preserve">Legacy Phase | Holistic Leadership Transformation Framework™</w:t>
            </w:r>
          </w:p>
          <w:p>
            <w:pPr>
              <w:spacing w:before="40"/>
            </w:pPr>
            <w:r>
              <w:rPr>
                <w:rFonts w:ascii="Georgia" w:cs="Georgia" w:eastAsia="Georgia" w:hAnsi="Georgia"/>
                <w:b/>
                <w:bCs/>
                <w:color w:val="FFFFFF"/>
                <w:sz w:val="28"/>
                <w:szCs w:val="28"/>
              </w:rPr>
              <w:t xml:space="preserve">Step 7: Legacy and Leadership Impact</w:t>
            </w:r>
          </w:p>
        </w:tc>
        <w:tc>
          <w:tcPr>
            <w:tcW w:type="dxa" w:w="2760"/>
            <w:tcBorders>
              <w:top w:val="none" w:color="FFFFFF" w:sz="0"/>
              <w:left w:val="none" w:color="FFFFFF" w:sz="0"/>
              <w:bottom w:val="none" w:color="FFFFFF" w:sz="0"/>
              <w:right w:val="none" w:color="FFFFFF" w:sz="0"/>
            </w:tcBorders>
            <w:shd w:fill="0D3349" w:val="clear"/>
            <w:tcMar>
              <w:top w:type="dxa" w:w="160"/>
              <w:left w:type="dxa" w:w="80"/>
              <w:bottom w:type="dxa" w:w="160"/>
              <w:right w:type="dxa" w:w="240"/>
            </w:tcMar>
            <w:vAlign w:val="center"/>
          </w:tcPr>
          <w:p>
            <w:pPr>
              <w:jc w:val="center"/>
            </w:pPr>
            <w:r>
              <w:drawing>
                <wp:inline distT="0" distB="0" distL="0" distR="0">
                  <wp:extent cx="1047750" cy="1047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1047750"/>
                          </a:xfrm>
                          <a:prstGeom prst="rect">
                            <a:avLst/>
                          </a:prstGeom>
                        </pic:spPr>
                      </pic:pic>
                    </a:graphicData>
                  </a:graphic>
                </wp:inline>
              </w:drawing>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single" w:color="C7AD6C" w:sz="16"/>
              <w:bottom w:val="single" w:color="C7AD6C" w:sz="4"/>
              <w:right w:val="none" w:color="FFFFFF" w:sz="0"/>
            </w:tcBorders>
            <w:shd w:fill="EAF5F8" w:val="clear"/>
            <w:tcMar>
              <w:top w:type="dxa" w:w="120"/>
              <w:left w:type="dxa" w:w="220"/>
              <w:bottom w:type="dxa" w:w="120"/>
              <w:right w:type="dxa" w:w="220"/>
            </w:tcMar>
          </w:tcPr>
          <w:p>
            <w:r>
              <w:rPr>
                <w:rFonts w:ascii="Georgia" w:cs="Georgia" w:eastAsia="Georgia" w:hAnsi="Georgia"/>
                <w:i/>
                <w:iCs/>
                <w:color w:val="0D3349"/>
                <w:sz w:val="19"/>
                <w:szCs w:val="19"/>
              </w:rPr>
              <w:t xml:space="preserve">"I have fought the good fight, I have finished the race, I have kept the faith. Now there is in store for me the crown of righteousness, which the Lord, the righteous Judge, will award to me on that day, and not only to me, but also to all who have longed for his appearing."</w:t>
            </w:r>
          </w:p>
          <w:p>
            <w:pPr>
              <w:spacing w:before="60"/>
            </w:pPr>
            <w:r>
              <w:rPr>
                <w:rFonts w:ascii="Georgia" w:cs="Georgia" w:eastAsia="Georgia" w:hAnsi="Georgia"/>
                <w:b/>
                <w:bCs/>
                <w:i/>
                <w:iCs/>
                <w:color w:val="1A5F7A"/>
                <w:sz w:val="18"/>
                <w:szCs w:val="18"/>
              </w:rPr>
              <w:t xml:space="preserve">2 Timothy 4:7-8 (NIV)</w:t>
            </w:r>
          </w:p>
        </w:tc>
      </w:tr>
    </w:tbl>
    <w:p>
      <w:pPr>
        <w:spacing w:after="80" w:before="0"/>
      </w:pPr>
    </w:p>
    <w:p>
      <w:pPr>
        <w:spacing w:after="80" w:before="120"/>
      </w:pPr>
      <w:r>
        <w:rPr>
          <w:rFonts w:ascii="Georgia" w:cs="Georgia" w:eastAsia="Georgia" w:hAnsi="Georgia"/>
          <w:b/>
          <w:bCs/>
          <w:color w:val="1A5F7A"/>
          <w:sz w:val="24"/>
          <w:szCs w:val="24"/>
        </w:rPr>
        <w:t xml:space="preserve">Kingdom Opening</w:t>
      </w:r>
    </w:p>
    <w:p>
      <w:pPr>
        <w:spacing w:after="80" w:before="40"/>
      </w:pPr>
      <w:r>
        <w:rPr>
          <w:rFonts w:ascii="Calibri" w:cs="Calibri" w:eastAsia="Calibri" w:hAnsi="Calibri"/>
          <w:color w:val="0D3349"/>
          <w:sz w:val="20"/>
          <w:szCs w:val="20"/>
        </w:rPr>
        <w:t xml:space="preserve">Legacy is not what you leave behind when you are gone. It is what you are building today. Every investment you make in another person, every truth you live publicly, every system you build that will outlast you, every leader you raise who goes further than you, these are not afterthoughts of leadership. They are its highest expression. Paul's words in 2 Timothy 4 are among the most profound in all of Scripture precisely because they are written by a man who knows he is close to the end. He is not reviewing his speaking engagements or his church planting statistics. He is measuring himself against three things: the fight, the race, and the faith. Did I keep fighting for what was worth fighting for? Did I stay in my lane and run it well? Did I remain faithful to the truth I was given? That is the Kingdom measure of legacy.</w:t>
      </w:r>
    </w:p>
    <w:p>
      <w:pPr>
        <w:spacing w:after="80" w:before="0"/>
      </w:pPr>
    </w:p>
    <w:p>
      <w:pPr>
        <w:spacing w:after="80" w:before="120"/>
      </w:pPr>
      <w:r>
        <w:rPr>
          <w:rFonts w:ascii="Georgia" w:cs="Georgia" w:eastAsia="Georgia" w:hAnsi="Georgia"/>
          <w:b/>
          <w:bCs/>
          <w:color w:val="1A5F7A"/>
          <w:sz w:val="24"/>
          <w:szCs w:val="24"/>
        </w:rPr>
        <w:t xml:space="preserve">Biblical Leadership Illuminated</w:t>
      </w:r>
    </w:p>
    <w:p>
      <w:pPr>
        <w:spacing w:after="4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20"/>
              <w:bottom w:type="dxa" w:w="80"/>
              <w:right w:type="dxa" w:w="220"/>
            </w:tcMar>
          </w:tcPr>
          <w:p>
            <w:r>
              <w:rPr>
                <w:rFonts w:ascii="Georgia" w:cs="Georgia" w:eastAsia="Georgia" w:hAnsi="Georgia"/>
                <w:b/>
                <w:bCs/>
                <w:color w:val="FFFFFF"/>
                <w:sz w:val="21"/>
                <w:szCs w:val="21"/>
              </w:rPr>
              <w:t xml:space="preserve">Moses</w:t>
            </w:r>
            <w:r>
              <w:rPr>
                <w:rFonts w:ascii="Georgia" w:cs="Georgia" w:eastAsia="Georgia" w:hAnsi="Georgia"/>
                <w:i/>
                <w:iCs/>
                <w:color w:val="EAF5F8"/>
                <w:sz w:val="17"/>
                <w:szCs w:val="17"/>
              </w:rPr>
              <w:t xml:space="preserve">   Deuteronomy 31-34</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Background</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Moses led Israel for forty years through wilderness, rebellion, war, provision and covenant. He saw the burning bush, received the Law, spoke with God face to face. And he never entered the Promised Land. His one moment of failing to honour God, striking the rock instead of speaking to it, excluded him from the destination he had spent his life moving toward. He saw it from the mountain. He did not set foot in it.</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Leadership Lesson</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Moses's legacy is not diminished by the fact that he did not finish the journey. He is remembered in Hebrews 11, the great hall of faith, not for his conclusion but for his faithfulness across decades of often thankless leadership. His final act was to bless Israel and commission Joshua. He prepared his successor with the same care he had given to everything else. Sometimes the most significant part of your legacy is what you hand to the person coming after you.</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Watch-Out</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Moses's one recorded failure had permanent consequences, a sobering reminder that the way we handle our moments of frustration and anger matters more than we realise in the moment. The watch-out is not that one mistake disqualifies, it clearly does not. It is that patterns of unprocessed emotion eventually find expression in ways that cost us more than we intended.</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90"/>
              <w:left w:type="dxa" w:w="220"/>
              <w:bottom w:type="dxa" w:w="80"/>
              <w:right w:type="dxa" w:w="220"/>
            </w:tcMar>
          </w:tcPr>
          <w:p>
            <w:r>
              <w:rPr>
                <w:rFonts w:ascii="Georgia" w:cs="Georgia" w:eastAsia="Georgia" w:hAnsi="Georgia"/>
                <w:b/>
                <w:bCs/>
                <w:color w:val="FFFFFF"/>
                <w:sz w:val="21"/>
                <w:szCs w:val="21"/>
              </w:rPr>
              <w:t xml:space="preserve">Priscilla</w:t>
            </w:r>
            <w:r>
              <w:rPr>
                <w:rFonts w:ascii="Georgia" w:cs="Georgia" w:eastAsia="Georgia" w:hAnsi="Georgia"/>
                <w:i/>
                <w:iCs/>
                <w:color w:val="EAF5F8"/>
                <w:sz w:val="17"/>
                <w:szCs w:val="17"/>
              </w:rPr>
              <w:t xml:space="preserve">   Acts 18; Romans 16:3; 1 Corinthians 16:19</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Background</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Every time Priscilla is mentioned alongside her husband Aquila, she is named first, a significant marker of her prominence and leadership in the cultural context of the New Testament. She and Aquila worked alongside Paul, hosted a church in their home, and most importantly, took Apollos aside, one of the most gifted preachers in the early church, and explained to him the way of God more accurately (Acts 18:26). A woman correcting and teaching a celebrated male preacher. Quietly. Precisely. Effectively.</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Leadership Lesson</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Priscilla's legacy was built not through grand gestures or public platforms but through precise, faithful investment in the people and communities God placed around her. She taught with authority, hosted with generosity, worked with her hands, and led in partnership. Her legacy is found in the leaders she equipped and the churches she sustained. You do not need a stage to build a legacy that lasts. You need faithfulness in the relationships and responsibilities you already have.</w:t>
            </w:r>
          </w:p>
        </w:tc>
      </w:tr>
    </w:tbl>
    <w:p>
      <w:pPr>
        <w:spacing w:after="4"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000"/>
        <w:gridCol w:w="7360"/>
      </w:tblGrid>
      <w:tr>
        <w:tc>
          <w:tcPr>
            <w:tcW w:type="dxa" w:w="2000"/>
            <w:tcBorders>
              <w:top w:val="none" w:color="FFFFFF" w:sz="0"/>
              <w:left w:val="none" w:color="FFFFFF" w:sz="0"/>
              <w:bottom w:val="none" w:color="FFFFFF" w:sz="0"/>
              <w:right w:val="none" w:color="FFFFFF" w:sz="0"/>
            </w:tcBorders>
            <w:shd w:fill="1A5F7A" w:val="clear"/>
            <w:tcMar>
              <w:top w:type="dxa" w:w="90"/>
              <w:left w:type="dxa" w:w="140"/>
              <w:bottom w:type="dxa" w:w="90"/>
              <w:right w:type="dxa" w:w="100"/>
            </w:tcMar>
            <w:vAlign w:val="center"/>
          </w:tcPr>
          <w:p>
            <w:pPr>
              <w:jc w:val="center"/>
            </w:pPr>
            <w:r>
              <w:rPr>
                <w:rFonts w:ascii="Georgia" w:cs="Georgia" w:eastAsia="Georgia" w:hAnsi="Georgia"/>
                <w:b/>
                <w:bCs/>
                <w:color w:val="FFFFFF"/>
                <w:sz w:val="18"/>
                <w:szCs w:val="18"/>
              </w:rPr>
              <w:t xml:space="preserve">Watch-Out</w:t>
            </w:r>
          </w:p>
        </w:tc>
        <w:tc>
          <w:tcPr>
            <w:tcW w:type="dxa" w:w="7360"/>
            <w:tcBorders>
              <w:top w:val="none" w:color="FFFFFF" w:sz="0"/>
              <w:left w:val="none" w:color="FFFFFF" w:sz="0"/>
              <w:bottom w:val="single" w:color="C8E8EF" w:sz="2"/>
              <w:right w:val="none" w:color="FFFFFF" w:sz="0"/>
            </w:tcBorders>
            <w:shd w:fill="F0F8FA" w:val="clear"/>
            <w:tcMar>
              <w:top w:type="dxa" w:w="90"/>
              <w:left w:type="dxa" w:w="180"/>
              <w:bottom w:type="dxa" w:w="90"/>
              <w:right w:type="dxa" w:w="140"/>
            </w:tcMar>
          </w:tcPr>
          <w:p>
            <w:r>
              <w:rPr>
                <w:rFonts w:ascii="Calibri" w:cs="Calibri" w:eastAsia="Calibri" w:hAnsi="Calibri"/>
                <w:color w:val="555555"/>
                <w:sz w:val="18"/>
                <w:szCs w:val="18"/>
              </w:rPr>
              <w:t xml:space="preserve">Priscilla led in full partnership with Aquila throughout. This was not solo performance but relational, collaborative leadership. The watch-out is reading her example as "women must do it all themselves." The Kingdom model is complementary partnership. Know your strengths. Build together. The legacy that lasts is rarely built alone.</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100"/>
              <w:left w:type="dxa" w:w="220"/>
              <w:bottom w:type="dxa" w:w="80"/>
              <w:right w:type="dxa" w:w="220"/>
            </w:tcMar>
          </w:tcPr>
          <w:p>
            <w:r>
              <w:rPr>
                <w:rFonts w:ascii="Georgia" w:cs="Georgia" w:eastAsia="Georgia" w:hAnsi="Georgia"/>
                <w:b/>
                <w:bCs/>
                <w:color w:val="C7AD6C"/>
                <w:sz w:val="20"/>
                <w:szCs w:val="20"/>
              </w:rPr>
              <w:t xml:space="preserve">Kingdom Principle 7:  </w:t>
            </w:r>
            <w:r>
              <w:rPr>
                <w:rFonts w:ascii="Georgia" w:cs="Georgia" w:eastAsia="Georgia" w:hAnsi="Georgia"/>
                <w:b/>
                <w:bCs/>
                <w:color w:val="FFFFFF"/>
                <w:sz w:val="20"/>
                <w:szCs w:val="20"/>
              </w:rPr>
              <w:t xml:space="preserve">Legacy Is What You Live Today, Not What You Leave Tomorrow.</w:t>
            </w:r>
          </w:p>
        </w:tc>
      </w:tr>
      <w:tr>
        <w:tc>
          <w:tcPr>
            <w:tcW w:type="dxa" w:w="9360"/>
            <w:tcBorders>
              <w:top w:val="none" w:color="FFFFFF" w:sz="0"/>
              <w:left w:val="none" w:color="FFFFFF" w:sz="0"/>
              <w:bottom w:val="single" w:color="C7AD6C" w:sz="4"/>
              <w:right w:val="none" w:color="FFFFFF" w:sz="0"/>
            </w:tcBorders>
            <w:shd w:fill="F0F8FA" w:val="clear"/>
            <w:tcMar>
              <w:top w:type="dxa" w:w="110"/>
              <w:left w:type="dxa" w:w="220"/>
              <w:bottom w:type="dxa" w:w="110"/>
              <w:right w:type="dxa" w:w="220"/>
            </w:tcMar>
          </w:tcPr>
          <w:p>
            <w:r>
              <w:rPr>
                <w:rFonts w:ascii="Calibri" w:cs="Calibri" w:eastAsia="Calibri" w:hAnsi="Calibri"/>
                <w:color w:val="555555"/>
                <w:sz w:val="19"/>
                <w:szCs w:val="19"/>
              </w:rPr>
              <w:t xml:space="preserve">The decisions you make today about how you lead, who you invest in, what you build and what you refuse to compromise, these are the substance of your legacy. You are not building a monument. You are planting seeds. And seeds do not produce fruit in the season they are planted. Be faithful today. Trust the harvest to God.</w:t>
            </w:r>
          </w:p>
        </w:tc>
      </w:tr>
    </w:tbl>
    <w:p>
      <w:pPr>
        <w:spacing w:after="80" w:before="0"/>
      </w:pPr>
    </w:p>
    <w:p>
      <w:pPr>
        <w:spacing w:after="80" w:before="120"/>
      </w:pPr>
      <w:r>
        <w:rPr>
          <w:rFonts w:ascii="Georgia" w:cs="Georgia" w:eastAsia="Georgia" w:hAnsi="Georgia"/>
          <w:b/>
          <w:bCs/>
          <w:color w:val="1A5F7A"/>
          <w:sz w:val="24"/>
          <w:szCs w:val="24"/>
        </w:rPr>
        <w:t xml:space="preserve">Scripture Deep Dive</w:t>
      </w:r>
    </w:p>
    <w:p>
      <w:pPr>
        <w:spacing w:after="60" w:before="80"/>
      </w:pPr>
      <w:r>
        <w:rPr>
          <w:rFonts w:ascii="Georgia" w:cs="Georgia" w:eastAsia="Georgia" w:hAnsi="Georgia"/>
          <w:b/>
          <w:bCs/>
          <w:color w:val="1A5F7A"/>
          <w:sz w:val="20"/>
          <w:szCs w:val="20"/>
        </w:rPr>
        <w:t xml:space="preserve">Psalm 71:17-18: Declaring to the Next Generation</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80"/>
              <w:left w:type="dxa" w:w="200"/>
              <w:bottom w:type="dxa" w:w="60"/>
              <w:right w:type="dxa" w:w="200"/>
            </w:tcMar>
          </w:tcPr>
          <w:p>
            <w:r>
              <w:rPr>
                <w:rFonts w:ascii="Georgia" w:cs="Georgia" w:eastAsia="Georgia" w:hAnsi="Georgia"/>
                <w:b/>
                <w:bCs/>
                <w:i/>
                <w:iCs/>
                <w:color w:val="FFFFFF"/>
                <w:sz w:val="18"/>
                <w:szCs w:val="18"/>
              </w:rPr>
              <w:t xml:space="preserve">Psalm 71:17-18 (NIV)</w:t>
            </w:r>
          </w:p>
        </w:tc>
      </w:tr>
      <w:tr>
        <w:tc>
          <w:tcPr>
            <w:tcW w:type="dxa" w:w="9360"/>
            <w:tcBorders>
              <w:top w:val="none" w:color="FFFFFF" w:sz="0"/>
              <w:left w:val="none" w:color="FFFFFF" w:sz="0"/>
              <w:bottom w:val="single" w:color="C7AD6C" w:sz="4"/>
              <w:right w:val="none" w:color="FFFFFF" w:sz="0"/>
            </w:tcBorders>
            <w:shd w:fill="EAF5F8" w:val="clear"/>
            <w:tcMar>
              <w:top w:type="dxa" w:w="90"/>
              <w:left w:type="dxa" w:w="200"/>
              <w:bottom w:type="dxa" w:w="90"/>
              <w:right w:type="dxa" w:w="200"/>
            </w:tcMar>
          </w:tcPr>
          <w:p>
            <w:pPr>
              <w:spacing w:after="60"/>
            </w:pPr>
            <w:r>
              <w:rPr>
                <w:rFonts w:ascii="Georgia" w:cs="Georgia" w:eastAsia="Georgia" w:hAnsi="Georgia"/>
                <w:i/>
                <w:iCs/>
                <w:color w:val="0D3349"/>
                <w:sz w:val="19"/>
                <w:szCs w:val="19"/>
              </w:rPr>
              <w:t xml:space="preserve">"Since my youth, God, you have taught me, and to this day I declare your marvellous deeds. Even when I am old and grey, do not forsake me, my God, till I declare your power to the next generation, your mighty acts to all who are to come."</w:t>
            </w:r>
          </w:p>
        </w:tc>
      </w:tr>
    </w:tbl>
    <w:p>
      <w:pPr>
        <w:spacing w:after="40" w:before="0"/>
      </w:pPr>
    </w:p>
    <w:p>
      <w:pPr>
        <w:spacing w:after="80" w:before="40"/>
      </w:pPr>
      <w:r>
        <w:rPr>
          <w:rFonts w:ascii="Calibri" w:cs="Calibri" w:eastAsia="Calibri" w:hAnsi="Calibri"/>
          <w:color w:val="0D3349"/>
          <w:sz w:val="20"/>
          <w:szCs w:val="20"/>
        </w:rPr>
        <w:t xml:space="preserve">The Psalmist's vision of legacy is explicitly generational. It is not enough to have experienced the faithfulness of God. The call is to declare it to the next generation. Legacy is not passive. It requires deliberate, intentional investment in those who are coming behind you. Who are you currently declaring the works of God to? Who is watching your leadership and learning from it? Who is coming behind you that you need to begin preparing the way for?</w:t>
      </w:r>
    </w:p>
    <w:p>
      <w:pPr>
        <w:spacing w:after="80" w:before="0"/>
      </w:pPr>
    </w:p>
    <w:p>
      <w:pPr>
        <w:spacing w:after="60" w:before="80"/>
      </w:pPr>
      <w:r>
        <w:rPr>
          <w:rFonts w:ascii="Georgia" w:cs="Georgia" w:eastAsia="Georgia" w:hAnsi="Georgia"/>
          <w:b/>
          <w:bCs/>
          <w:color w:val="1A5F7A"/>
          <w:sz w:val="20"/>
          <w:szCs w:val="20"/>
        </w:rPr>
        <w:t xml:space="preserve">John 15:8, 16: Fruit That Remains</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2E8B9A" w:val="clear"/>
            <w:tcMar>
              <w:top w:type="dxa" w:w="80"/>
              <w:left w:type="dxa" w:w="200"/>
              <w:bottom w:type="dxa" w:w="60"/>
              <w:right w:type="dxa" w:w="200"/>
            </w:tcMar>
          </w:tcPr>
          <w:p>
            <w:r>
              <w:rPr>
                <w:rFonts w:ascii="Georgia" w:cs="Georgia" w:eastAsia="Georgia" w:hAnsi="Georgia"/>
                <w:b/>
                <w:bCs/>
                <w:i/>
                <w:iCs/>
                <w:color w:val="FFFFFF"/>
                <w:sz w:val="18"/>
                <w:szCs w:val="18"/>
              </w:rPr>
              <w:t xml:space="preserve">John 15:8, 16 (NIV)</w:t>
            </w:r>
          </w:p>
        </w:tc>
      </w:tr>
      <w:tr>
        <w:tc>
          <w:tcPr>
            <w:tcW w:type="dxa" w:w="9360"/>
            <w:tcBorders>
              <w:top w:val="none" w:color="FFFFFF" w:sz="0"/>
              <w:left w:val="none" w:color="FFFFFF" w:sz="0"/>
              <w:bottom w:val="single" w:color="C7AD6C" w:sz="4"/>
              <w:right w:val="none" w:color="FFFFFF" w:sz="0"/>
            </w:tcBorders>
            <w:shd w:fill="EAF5F8" w:val="clear"/>
            <w:tcMar>
              <w:top w:type="dxa" w:w="90"/>
              <w:left w:type="dxa" w:w="200"/>
              <w:bottom w:type="dxa" w:w="90"/>
              <w:right w:type="dxa" w:w="200"/>
            </w:tcMar>
          </w:tcPr>
          <w:p>
            <w:pPr>
              <w:spacing w:after="60"/>
            </w:pPr>
            <w:r>
              <w:rPr>
                <w:rFonts w:ascii="Georgia" w:cs="Georgia" w:eastAsia="Georgia" w:hAnsi="Georgia"/>
                <w:i/>
                <w:iCs/>
                <w:color w:val="0D3349"/>
                <w:sz w:val="19"/>
                <w:szCs w:val="19"/>
              </w:rPr>
              <w:t xml:space="preserve">"This is to my Father's glory, that you bear much fruit, showing yourselves to be my disciples... You did not choose me, but I chose you and appointed you so that you might go and bear fruit, fruit that will last."</w:t>
            </w:r>
          </w:p>
        </w:tc>
      </w:tr>
    </w:tbl>
    <w:p>
      <w:pPr>
        <w:spacing w:after="40" w:before="0"/>
      </w:pPr>
    </w:p>
    <w:p>
      <w:pPr>
        <w:spacing w:after="80" w:before="40"/>
      </w:pPr>
      <w:r>
        <w:rPr>
          <w:rFonts w:ascii="Calibri" w:cs="Calibri" w:eastAsia="Calibri" w:hAnsi="Calibri"/>
          <w:color w:val="0D3349"/>
          <w:sz w:val="20"/>
          <w:szCs w:val="20"/>
        </w:rPr>
        <w:t xml:space="preserve">The language of fruit that lasts is the language of legacy. Not all fruit lasts. Some leadership produces results that are impressive in the short term but do not endure, because they were built on performance, personality or platform rather than on the abiding connection that produces lasting transformation. The fruit that remains is the fruit of genuine relationship, genuine transformation, and genuine alignment with Kingdom purpose. Build for the long term. Abide in the vine. Let the fruit that comes be the fruit that lasts.</w:t>
      </w:r>
    </w:p>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5F7A" w:val="clear"/>
            <w:tcMar>
              <w:top w:type="dxa" w:w="90"/>
              <w:left w:type="dxa" w:w="220"/>
              <w:bottom w:type="dxa" w:w="80"/>
              <w:right w:type="dxa" w:w="220"/>
            </w:tcMar>
          </w:tcPr>
          <w:p>
            <w:r>
              <w:rPr>
                <w:rFonts w:ascii="Georgia" w:cs="Georgia" w:eastAsia="Georgia" w:hAnsi="Georgia"/>
                <w:b/>
                <w:bCs/>
                <w:color w:val="C7AD6C"/>
                <w:sz w:val="20"/>
                <w:szCs w:val="20"/>
              </w:rPr>
              <w:t xml:space="preserve">✶  Faith Reflection</w:t>
            </w:r>
          </w:p>
        </w:tc>
      </w:tr>
      <w:tr>
        <w:tc>
          <w:tcPr>
            <w:tcW w:type="dxa" w:w="9360"/>
            <w:tcBorders>
              <w:top w:val="none" w:color="FFFFFF" w:sz="0"/>
              <w:left w:val="single" w:color="C7AD6C" w:sz="16"/>
              <w:bottom w:val="single" w:color="C8E8EF" w:sz="2"/>
              <w:right w:val="none" w:color="FFFFFF" w:sz="0"/>
            </w:tcBorders>
            <w:shd w:fill="F0F8FA" w:val="clear"/>
            <w:tcMar>
              <w:top w:type="dxa" w:w="90"/>
              <w:left w:type="dxa" w:w="220"/>
              <w:bottom w:type="dxa" w:w="90"/>
              <w:right w:type="dxa" w:w="220"/>
            </w:tcMar>
          </w:tcPr>
          <w:p>
            <w:r>
              <w:rPr>
                <w:rFonts w:ascii="Calibri" w:cs="Calibri" w:eastAsia="Calibri" w:hAnsi="Calibri"/>
                <w:color w:val="0D3349"/>
                <w:sz w:val="18"/>
                <w:szCs w:val="18"/>
              </w:rPr>
              <w:t xml:space="preserve">Moses did not enter the Promised Land, yet his legacy endures for thousands of years. What does that tell you about the relationship between finishing your own journey and the lasting impact of your leadership?</w:t>
            </w:r>
          </w:p>
        </w:tc>
      </w:tr>
      <w:tr>
        <w:tc>
          <w:tcPr>
            <w:tcW w:type="dxa" w:w="9360"/>
            <w:tcBorders>
              <w:top w:val="none" w:color="FFFFFF" w:sz="0"/>
              <w:left w:val="single" w:color="C7AD6C" w:sz="16"/>
              <w:bottom w:val="single" w:color="C8E8EF" w:sz="2"/>
              <w:right w:val="none" w:color="FFFFFF" w:sz="0"/>
            </w:tcBorders>
            <w:shd w:fill="F5FBFC" w:val="clear"/>
            <w:tcMar>
              <w:top w:type="dxa" w:w="90"/>
              <w:left w:type="dxa" w:w="220"/>
              <w:bottom w:type="dxa" w:w="90"/>
              <w:right w:type="dxa" w:w="220"/>
            </w:tcMar>
          </w:tcPr>
          <w:p>
            <w:r>
              <w:rPr>
                <w:rFonts w:ascii="Calibri" w:cs="Calibri" w:eastAsia="Calibri" w:hAnsi="Calibri"/>
                <w:color w:val="0D3349"/>
                <w:sz w:val="18"/>
                <w:szCs w:val="18"/>
              </w:rPr>
              <w:t xml:space="preserve">Priscilla's legacy was built through precise, faithful investment in the people around her, with no stage required. Who are the people God has placed in your sphere that you are investing in, teaching, or preparing for something larger than their current season?</w:t>
            </w:r>
          </w:p>
        </w:tc>
      </w:tr>
      <w:tr>
        <w:tc>
          <w:tcPr>
            <w:tcW w:type="dxa" w:w="9360"/>
            <w:tcBorders>
              <w:top w:val="none" w:color="FFFFFF" w:sz="0"/>
              <w:left w:val="single" w:color="C7AD6C" w:sz="16"/>
              <w:bottom w:val="single" w:color="C8E8EF" w:sz="2"/>
              <w:right w:val="none" w:color="FFFFFF" w:sz="0"/>
            </w:tcBorders>
            <w:shd w:fill="F0F8FA" w:val="clear"/>
            <w:tcMar>
              <w:top w:type="dxa" w:w="90"/>
              <w:left w:type="dxa" w:w="220"/>
              <w:bottom w:type="dxa" w:w="90"/>
              <w:right w:type="dxa" w:w="220"/>
            </w:tcMar>
          </w:tcPr>
          <w:p>
            <w:r>
              <w:rPr>
                <w:rFonts w:ascii="Calibri" w:cs="Calibri" w:eastAsia="Calibri" w:hAnsi="Calibri"/>
                <w:color w:val="0D3349"/>
                <w:sz w:val="18"/>
                <w:szCs w:val="18"/>
              </w:rPr>
              <w:t xml:space="preserve">Psalm 71 asks: what will you declare to the next generation? What are the great works of God in your life that you most need to tell, the story of His faithfulness that belongs not just to you but to the women who come after you?</w:t>
            </w:r>
          </w:p>
        </w:tc>
      </w:tr>
      <w:tr>
        <w:tc>
          <w:tcPr>
            <w:tcW w:type="dxa" w:w="9360"/>
            <w:tcBorders>
              <w:top w:val="none" w:color="FFFFFF" w:sz="0"/>
              <w:left w:val="single" w:color="C7AD6C" w:sz="16"/>
              <w:bottom w:val="single" w:color="C7AD6C" w:sz="4"/>
              <w:right w:val="none" w:color="FFFFFF" w:sz="0"/>
            </w:tcBorders>
            <w:shd w:fill="F5FBFC" w:val="clear"/>
            <w:tcMar>
              <w:top w:type="dxa" w:w="90"/>
              <w:left w:type="dxa" w:w="220"/>
              <w:bottom w:type="dxa" w:w="90"/>
              <w:right w:type="dxa" w:w="220"/>
            </w:tcMar>
          </w:tcPr>
          <w:p>
            <w:r>
              <w:rPr>
                <w:rFonts w:ascii="Calibri" w:cs="Calibri" w:eastAsia="Calibri" w:hAnsi="Calibri"/>
                <w:color w:val="0D3349"/>
                <w:sz w:val="18"/>
                <w:szCs w:val="18"/>
              </w:rPr>
              <w:t xml:space="preserve">John 15 promises fruit that remains. Looking at your leadership across the whole of this programme, what is the fruit you most want to remain? What is the seed you are planting today that you may not live to see fully grown?</w:t>
            </w:r>
          </w:p>
        </w:tc>
      </w:tr>
    </w:tbl>
    <w:p>
      <w:pPr>
        <w:spacing w:after="80" w:before="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3349" w:val="clear"/>
            <w:tcMar>
              <w:top w:type="dxa" w:w="90"/>
              <w:left w:type="dxa" w:w="220"/>
              <w:bottom w:type="dxa" w:w="80"/>
              <w:right w:type="dxa" w:w="220"/>
            </w:tcMar>
          </w:tcPr>
          <w:p>
            <w:pPr>
              <w:jc w:val="center"/>
            </w:pPr>
            <w:r>
              <w:rPr>
                <w:rFonts w:ascii="Georgia" w:cs="Georgia" w:eastAsia="Georgia" w:hAnsi="Georgia"/>
                <w:b/>
                <w:bCs/>
                <w:color w:val="C7AD6C"/>
                <w:sz w:val="20"/>
                <w:szCs w:val="20"/>
              </w:rPr>
              <w:t xml:space="preserve">✶  Kingdom Declaration  ✶</w:t>
            </w:r>
          </w:p>
        </w:tc>
      </w:tr>
      <w:tr>
        <w:tc>
          <w:tcPr>
            <w:tcW w:type="dxa" w:w="9360"/>
            <w:tcBorders>
              <w:top w:val="none" w:color="FFFFFF" w:sz="0"/>
              <w:left w:val="none" w:color="FFFFFF" w:sz="0"/>
              <w:bottom w:val="single" w:color="C7AD6C" w:sz="4"/>
              <w:right w:val="none" w:color="FFFFFF" w:sz="0"/>
            </w:tcBorders>
            <w:shd w:fill="EAF5F8" w:val="clear"/>
            <w:tcMar>
              <w:top w:type="dxa" w:w="120"/>
              <w:left w:type="dxa" w:w="220"/>
              <w:bottom w:type="dxa" w:w="120"/>
              <w:right w:type="dxa" w:w="220"/>
            </w:tcMar>
          </w:tcPr>
          <w:p>
            <w:pPr>
              <w:jc w:val="center"/>
            </w:pPr>
            <w:r>
              <w:rPr>
                <w:rFonts w:ascii="Georgia" w:cs="Georgia" w:eastAsia="Georgia" w:hAnsi="Georgia"/>
                <w:i/>
                <w:iCs/>
                <w:color w:val="0D3349"/>
                <w:sz w:val="19"/>
                <w:szCs w:val="19"/>
              </w:rPr>
              <w:t xml:space="preserve">I am building something that is bigger than me. I am not building for applause or for archives. I am planting seeds. I am declaring faithfulness to those coming behind me. I am investing in people who will carry the vision further than I can take it. My legacy is not what I leave at the end. It is how I lead every day. I build for eternity. I lead for the next generation.</w:t>
            </w:r>
          </w:p>
        </w:tc>
      </w:tr>
    </w:tbl>
    <w:p>
      <w:pPr>
        <w:spacing w:after="120" w:before="0"/>
      </w:pPr>
    </w:p>
    <w:p>
      <w:r>
        <w:br w:type="pag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single" w:color="C7AD6C" w:sz="4"/>
              <w:left w:val="none" w:color="FFFFFF" w:sz="0"/>
              <w:bottom w:val="single" w:color="C7AD6C" w:sz="4"/>
              <w:right w:val="none" w:color="FFFFFF" w:sz="0"/>
            </w:tcBorders>
            <w:shd w:fill="0D3349" w:val="clear"/>
            <w:tcMar>
              <w:top w:type="dxa" w:w="200"/>
              <w:left w:type="dxa" w:w="260"/>
              <w:bottom w:type="dxa" w:w="200"/>
              <w:right w:type="dxa" w:w="260"/>
            </w:tcMar>
          </w:tcPr>
          <w:p>
            <w:pPr>
              <w:spacing w:after="80"/>
              <w:jc w:val="center"/>
            </w:pPr>
            <w:r>
              <w:rPr>
                <w:rFonts w:ascii="Georgia" w:cs="Georgia" w:eastAsia="Georgia" w:hAnsi="Georgia"/>
                <w:b/>
                <w:bCs/>
                <w:color w:val="C7AD6C"/>
                <w:sz w:val="32"/>
                <w:szCs w:val="32"/>
              </w:rPr>
              <w:t xml:space="preserve">Well done.</w:t>
            </w:r>
          </w:p>
          <w:p>
            <w:pPr>
              <w:spacing w:after="80"/>
              <w:jc w:val="center"/>
            </w:pPr>
            <w:r>
              <w:rPr>
                <w:rFonts w:ascii="Georgia" w:cs="Georgia" w:eastAsia="Georgia" w:hAnsi="Georgia"/>
                <w:color w:val="FFFFFF"/>
                <w:sz w:val="20"/>
                <w:szCs w:val="20"/>
              </w:rPr>
              <w:t xml:space="preserve">You have completed the Simply Elevate™ Faith Companion Leadership Guide.</w:t>
            </w:r>
          </w:p>
          <w:p>
            <w:pPr>
              <w:spacing w:after="60"/>
              <w:jc w:val="center"/>
            </w:pPr>
            <w:r>
              <w:rPr>
                <w:rFonts w:ascii="Georgia" w:cs="Georgia" w:eastAsia="Georgia" w:hAnsi="Georgia"/>
                <w:i/>
                <w:iCs/>
                <w:color w:val="C8E8EF"/>
                <w:sz w:val="19"/>
                <w:szCs w:val="19"/>
              </w:rPr>
              <w:t xml:space="preserve">"The Lord your God is with you, the Mighty Warrior who saves. He will take great delight in you; in his love he will no longer rebuke you, but will rejoice over you with singing."</w:t>
            </w:r>
          </w:p>
          <w:p>
            <w:pPr>
              <w:jc w:val="center"/>
            </w:pPr>
            <w:r>
              <w:rPr>
                <w:rFonts w:ascii="Georgia" w:cs="Georgia" w:eastAsia="Georgia" w:hAnsi="Georgia"/>
                <w:b/>
                <w:bCs/>
                <w:color w:val="C7AD6C"/>
                <w:sz w:val="18"/>
                <w:szCs w:val="18"/>
              </w:rPr>
              <w:t xml:space="preserve">Zephaniah 3:17 (NIV)</w:t>
            </w:r>
          </w:p>
        </w:tc>
      </w:tr>
    </w:tbl>
    <w:p>
      <w:pPr>
        <w:spacing w:after="80" w:before="0"/>
      </w:pPr>
    </w:p>
    <w:p>
      <w:pPr>
        <w:jc w:val="center"/>
      </w:pPr>
      <w:r>
        <w:rPr>
          <w:rFonts w:ascii="Calibri" w:cs="Calibri" w:eastAsia="Calibri" w:hAnsi="Calibri"/>
          <w:i/>
          <w:iCs/>
          <w:color w:val="AAAAAA"/>
          <w:sz w:val="16"/>
          <w:szCs w:val="16"/>
        </w:rPr>
        <w:t xml:space="preserve">Scripture translations: NIV | NLT | MSG | ESV | KJV</w:t>
      </w:r>
    </w:p>
    <w:p>
      <w:pPr>
        <w:spacing w:after="60" w:before="0"/>
      </w:pPr>
    </w:p>
    <w:p>
      <w:pPr>
        <w:pBdr>
          <w:bottom w:val="single" w:color="C7AD6C" w:sz="6" w:space="1"/>
        </w:pBdr>
        <w:spacing w:after="100" w:before="100"/>
      </w:pPr>
    </w:p>
    <w:p>
      <w:pPr>
        <w:spacing w:after="60" w:before="0"/>
      </w:pPr>
    </w:p>
    <w:p>
      <w:pPr>
        <w:jc w:val="center"/>
      </w:pPr>
      <w:r>
        <w:rPr>
          <w:rFonts w:ascii="Calibri" w:cs="Calibri" w:eastAsia="Calibri" w:hAnsi="Calibri"/>
          <w:i/>
          <w:iCs/>
          <w:color w:val="C7AD6C"/>
          <w:sz w:val="16"/>
          <w:szCs w:val="16"/>
        </w:rPr>
        <w:t xml:space="preserve">© Simply Evolved Limited. All rights reserved.  |  simplyevolved.co.uk</w:t>
      </w:r>
    </w:p>
    <w:sectPr>
      <w:footerReference w:type="default" r:id="rId7"/>
      <w:pgSz w:w="11906" w:h="16838" w:orient="portrait"/>
      <w:pgMar w:top="1000" w:right="1080" w:bottom="12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AD6C" w:sz="4" w:space="4"/>
      </w:pBdr>
    </w:pPr>
    <w:r>
      <w:rPr>
        <w:rFonts w:ascii="Calibri" w:cs="Calibri" w:eastAsia="Calibri" w:hAnsi="Calibri"/>
        <w:color w:val="1A5F7A"/>
        <w:sz w:val="16"/>
        <w:szCs w:val="16"/>
      </w:rPr>
      <w:t xml:space="preserve">Simply Elevate™ | Faith Companion Leadership Guide  |  Simply Evolved Limited  |  simplyevolved.co.uk     </w:t>
    </w:r>
    <w:fldSimple w:instr="PAG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34acd6982aafbe01dd1276aac4b07f86675c3a2f.jp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2026-06-10T21:45:27.758Z</dcterms:created>
  <dcterms:modified xsi:type="dcterms:W3CDTF">2026-06-10T21:45:27.758Z</dcterms:modified>
</cp:coreProperties>
</file>

<file path=docProps/custom.xml><?xml version="1.0" encoding="utf-8"?>
<Properties xmlns="http://schemas.openxmlformats.org/officeDocument/2006/custom-properties" xmlns:vt="http://schemas.openxmlformats.org/officeDocument/2006/docPropsVTypes"/>
</file>