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0D3349" w:val="clear"/>
            <w:tcMar>
              <w:top w:type="dxa" w:w="240"/>
              <w:left w:type="dxa" w:w="280"/>
              <w:bottom w:type="dxa" w:w="240"/>
              <w:right w:type="dxa" w:w="280"/>
            </w:tcMar>
          </w:tcPr>
          <w:p>
            <w:r>
              <w:rPr>
                <w:rFonts w:ascii="Georgia" w:cs="Georgia" w:eastAsia="Georgia" w:hAnsi="Georgia"/>
                <w:b/>
                <w:bCs/>
                <w:caps/>
                <w:color w:val="C7AD6C"/>
                <w:sz w:val="18"/>
                <w:szCs w:val="18"/>
              </w:rPr>
              <w:t xml:space="preserve">FAITH CAMPION LEADERSHIP GUIDELINE SERIES</w:t>
            </w:r>
          </w:p>
          <w:p>
            <w:pPr>
              <w:spacing w:after="60" w:before="80"/>
            </w:pPr>
            <w:r>
              <w:rPr>
                <w:rFonts w:ascii="Georgia" w:cs="Georgia" w:eastAsia="Georgia" w:hAnsi="Georgia"/>
                <w:b/>
                <w:bCs/>
                <w:color w:val="FFFFFF"/>
                <w:sz w:val="40"/>
                <w:szCs w:val="40"/>
              </w:rPr>
              <w:t xml:space="preserve">Kingdom Business Checklist</w:t>
            </w:r>
          </w:p>
          <w:p>
            <w:r>
              <w:rPr>
                <w:rFonts w:ascii="Georgia" w:cs="Georgia" w:eastAsia="Georgia" w:hAnsi="Georgia"/>
                <w:i/>
                <w:iCs/>
                <w:color w:val="2E8B9A"/>
                <w:sz w:val="20"/>
                <w:szCs w:val="20"/>
              </w:rPr>
              <w:t xml:space="preserve">A regular audit tool for purpose-driven, Kingdom-aligned leadership</w:t>
            </w:r>
          </w:p>
        </w:tc>
      </w:tr>
    </w:tbl>
    <w:p>
      <w:pPr>
        <w:spacing w:after="14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single" w:color="C7AD6C" w:sz="4"/>
              <w:left w:val="single" w:color="C7AD6C" w:sz="16"/>
              <w:bottom w:val="single" w:color="C7AD6C" w:sz="4"/>
              <w:right w:val="none" w:color="FFFFFF" w:sz="0"/>
            </w:tcBorders>
            <w:shd w:fill="EAF5F8" w:val="clear"/>
            <w:tcMar>
              <w:top w:type="dxa" w:w="140"/>
              <w:left w:type="dxa" w:w="220"/>
              <w:bottom w:type="dxa" w:w="140"/>
              <w:right w:type="dxa" w:w="220"/>
            </w:tcMar>
          </w:tcPr>
          <w:p>
            <w:pPr>
              <w:spacing w:after="80"/>
            </w:pPr>
            <w:r>
              <w:rPr>
                <w:rFonts w:ascii="Calibri" w:cs="Calibri" w:eastAsia="Calibri" w:hAnsi="Calibri"/>
                <w:color w:val="0D3349"/>
                <w:sz w:val="19"/>
                <w:szCs w:val="19"/>
              </w:rPr>
              <w:t xml:space="preserve">How to use this checklist: Work through each of the fifteen principles honestly and regularly. Monthly or quarterly is recommended. For each question, answer Yes, Partially, or Not Yet. Where you answer Partially or Not Yet, note one specific action you will take.</w:t>
            </w:r>
          </w:p>
          <w:p>
            <w:pPr>
              <w:spacing w:after="0"/>
            </w:pPr>
            <w:r>
              <w:rPr>
                <w:rFonts w:ascii="Calibri" w:cs="Calibri" w:eastAsia="Calibri" w:hAnsi="Calibri"/>
                <w:color w:val="0D3349"/>
                <w:sz w:val="19"/>
                <w:szCs w:val="19"/>
              </w:rPr>
              <w:t xml:space="preserve">This is not a performance tool. It is a discipleship one.</w:t>
            </w:r>
          </w:p>
        </w:tc>
      </w:tr>
    </w:tbl>
    <w:p>
      <w:pPr>
        <w:spacing w:after="100" w:before="0"/>
      </w:pPr>
    </w:p>
    <w:p>
      <w:pPr>
        <w:pBdr>
          <w:bottom w:val="single" w:color="C7AD6C" w:sz="6" w:space="1"/>
        </w:pBdr>
        <w:spacing w:after="100" w:before="100"/>
      </w:pPr>
    </w:p>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1A5F7A" w:val="clear"/>
            <w:tcMar>
              <w:top w:type="dxa" w:w="130"/>
              <w:left w:type="dxa" w:w="220"/>
              <w:bottom w:type="dxa" w:w="130"/>
              <w:right w:type="dxa" w:w="220"/>
            </w:tcMar>
          </w:tcPr>
          <w:p>
            <w:r>
              <w:rPr>
                <w:rFonts w:ascii="Georgia" w:cs="Georgia" w:eastAsia="Georgia" w:hAnsi="Georgia"/>
                <w:b/>
                <w:bCs/>
                <w:color w:val="C7AD6C"/>
                <w:sz w:val="24"/>
                <w:szCs w:val="24"/>
              </w:rPr>
              <w:t xml:space="preserve">Foundation Principles</w:t>
            </w:r>
          </w:p>
        </w:tc>
      </w:tr>
    </w:tbl>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2E8B9A" w:val="clear"/>
            <w:tcMar>
              <w:top w:type="dxa" w:w="90"/>
              <w:left w:type="dxa" w:w="200"/>
              <w:bottom w:type="dxa" w:w="80"/>
              <w:right w:type="dxa" w:w="200"/>
            </w:tcMar>
          </w:tcPr>
          <w:p>
            <w:r>
              <w:rPr>
                <w:rFonts w:ascii="Georgia" w:cs="Georgia" w:eastAsia="Georgia" w:hAnsi="Georgia"/>
                <w:b/>
                <w:bCs/>
                <w:color w:val="C7AD6C"/>
                <w:sz w:val="20"/>
                <w:szCs w:val="20"/>
              </w:rPr>
              <w:t xml:space="preserve">01.  </w:t>
            </w:r>
            <w:r>
              <w:rPr>
                <w:rFonts w:ascii="Georgia" w:cs="Georgia" w:eastAsia="Georgia" w:hAnsi="Georgia"/>
                <w:b/>
                <w:bCs/>
                <w:color w:val="FFFFFF"/>
                <w:sz w:val="20"/>
                <w:szCs w:val="20"/>
              </w:rPr>
              <w:t xml:space="preserve">Seek First the Kingdom</w:t>
            </w:r>
            <w:r>
              <w:rPr>
                <w:rFonts w:ascii="Georgia" w:cs="Georgia" w:eastAsia="Georgia" w:hAnsi="Georgia"/>
                <w:i/>
                <w:iCs/>
                <w:color w:val="EAF5F8"/>
                <w:sz w:val="17"/>
                <w:szCs w:val="17"/>
              </w:rPr>
              <w:t xml:space="preserve">   Matthew 6:33</w:t>
            </w:r>
          </w:p>
        </w:tc>
      </w:tr>
      <w:tr>
        <w:tc>
          <w:tcPr>
            <w:tcW w:type="dxa" w:w="9360"/>
            <w:tcBorders>
              <w:top w:val="none" w:color="FFFFFF" w:sz="0"/>
              <w:left w:val="none" w:color="FFFFFF" w:sz="0"/>
              <w:bottom w:val="single" w:color="C8E8EF" w:sz="2"/>
              <w:right w:val="none" w:color="FFFFFF" w:sz="0"/>
            </w:tcBorders>
            <w:shd w:fill="F0F8FA" w:val="clear"/>
            <w:tcMar>
              <w:top w:type="dxa" w:w="90"/>
              <w:left w:type="dxa" w:w="200"/>
              <w:bottom w:type="dxa" w:w="80"/>
              <w:right w:type="dxa" w:w="200"/>
            </w:tcMar>
          </w:tcPr>
          <w:p>
            <w:pPr>
              <w:spacing w:after="60"/>
            </w:pPr>
            <w:r>
              <w:rPr>
                <w:rFonts w:ascii="Calibri" w:cs="Calibri" w:eastAsia="Calibri" w:hAnsi="Calibri"/>
                <w:color w:val="0D3349"/>
                <w:sz w:val="18"/>
                <w:szCs w:val="18"/>
              </w:rPr>
              <w:t xml:space="preserve">Is God consistently the focal point of all business pursuits, not just in language, but in actual decisions and priorities?</w:t>
            </w:r>
          </w:p>
          <w:p>
            <w:r>
              <w:rPr>
                <w:rFonts w:ascii="Calibri" w:cs="Calibri" w:eastAsia="Calibri" w:hAnsi="Calibri"/>
                <w:color w:val="2E8B9A"/>
                <w:sz w:val="17"/>
                <w:szCs w:val="17"/>
              </w:rPr>
              <w:t xml:space="preserve">☐  Yes     ☐  Partially     ☐  Not Yet</w:t>
            </w:r>
          </w:p>
        </w:tc>
      </w:tr>
      <w:tr>
        <w:tc>
          <w:tcPr>
            <w:tcW w:type="dxa" w:w="9360"/>
            <w:tcBorders>
              <w:top w:val="none" w:color="FFFFFF" w:sz="0"/>
              <w:left w:val="none" w:color="FFFFFF" w:sz="0"/>
              <w:bottom w:val="single" w:color="C7AD6C" w:sz="4"/>
              <w:right w:val="none" w:color="FFFFFF" w:sz="0"/>
            </w:tcBorders>
            <w:shd w:fill="F5FBFC" w:val="clear"/>
            <w:tcMar>
              <w:top w:type="dxa" w:w="90"/>
              <w:left w:type="dxa" w:w="200"/>
              <w:bottom w:type="dxa" w:w="80"/>
              <w:right w:type="dxa" w:w="200"/>
            </w:tcMar>
          </w:tcPr>
          <w:p>
            <w:pPr>
              <w:spacing w:after="60"/>
            </w:pPr>
            <w:r>
              <w:rPr>
                <w:rFonts w:ascii="Calibri" w:cs="Calibri" w:eastAsia="Calibri" w:hAnsi="Calibri"/>
                <w:color w:val="0D3349"/>
                <w:sz w:val="18"/>
                <w:szCs w:val="18"/>
              </w:rPr>
              <w:t xml:space="preserve">Are Kingdom values actively considered when setting strategy, allocating resources, and making decisions under pressure?</w:t>
            </w:r>
          </w:p>
          <w:p>
            <w:r>
              <w:rPr>
                <w:rFonts w:ascii="Calibri" w:cs="Calibri" w:eastAsia="Calibri" w:hAnsi="Calibri"/>
                <w:color w:val="2E8B9A"/>
                <w:sz w:val="17"/>
                <w:szCs w:val="17"/>
              </w:rPr>
              <w:t xml:space="preserve">☐  Yes     ☐  Partially     ☐  Not Yet</w:t>
            </w:r>
          </w:p>
        </w:tc>
      </w:tr>
    </w:tbl>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2E8B9A" w:val="clear"/>
            <w:tcMar>
              <w:top w:type="dxa" w:w="90"/>
              <w:left w:type="dxa" w:w="200"/>
              <w:bottom w:type="dxa" w:w="80"/>
              <w:right w:type="dxa" w:w="200"/>
            </w:tcMar>
          </w:tcPr>
          <w:p>
            <w:r>
              <w:rPr>
                <w:rFonts w:ascii="Georgia" w:cs="Georgia" w:eastAsia="Georgia" w:hAnsi="Georgia"/>
                <w:b/>
                <w:bCs/>
                <w:color w:val="C7AD6C"/>
                <w:sz w:val="20"/>
                <w:szCs w:val="20"/>
              </w:rPr>
              <w:t xml:space="preserve">02.  </w:t>
            </w:r>
            <w:r>
              <w:rPr>
                <w:rFonts w:ascii="Georgia" w:cs="Georgia" w:eastAsia="Georgia" w:hAnsi="Georgia"/>
                <w:b/>
                <w:bCs/>
                <w:color w:val="FFFFFF"/>
                <w:sz w:val="20"/>
                <w:szCs w:val="20"/>
              </w:rPr>
              <w:t xml:space="preserve">Stewardship</w:t>
            </w:r>
            <w:r>
              <w:rPr>
                <w:rFonts w:ascii="Georgia" w:cs="Georgia" w:eastAsia="Georgia" w:hAnsi="Georgia"/>
                <w:i/>
                <w:iCs/>
                <w:color w:val="EAF5F8"/>
                <w:sz w:val="17"/>
                <w:szCs w:val="17"/>
              </w:rPr>
              <w:t xml:space="preserve">   Luke 16:10</w:t>
            </w:r>
          </w:p>
        </w:tc>
      </w:tr>
      <w:tr>
        <w:tc>
          <w:tcPr>
            <w:tcW w:type="dxa" w:w="9360"/>
            <w:tcBorders>
              <w:top w:val="none" w:color="FFFFFF" w:sz="0"/>
              <w:left w:val="none" w:color="FFFFFF" w:sz="0"/>
              <w:bottom w:val="single" w:color="C8E8EF" w:sz="2"/>
              <w:right w:val="none" w:color="FFFFFF" w:sz="0"/>
            </w:tcBorders>
            <w:shd w:fill="F0F8FA" w:val="clear"/>
            <w:tcMar>
              <w:top w:type="dxa" w:w="90"/>
              <w:left w:type="dxa" w:w="200"/>
              <w:bottom w:type="dxa" w:w="80"/>
              <w:right w:type="dxa" w:w="200"/>
            </w:tcMar>
          </w:tcPr>
          <w:p>
            <w:pPr>
              <w:spacing w:after="60"/>
            </w:pPr>
            <w:r>
              <w:rPr>
                <w:rFonts w:ascii="Calibri" w:cs="Calibri" w:eastAsia="Calibri" w:hAnsi="Calibri"/>
                <w:color w:val="0D3349"/>
                <w:sz w:val="18"/>
                <w:szCs w:val="18"/>
              </w:rPr>
              <w:t xml:space="preserve">Is there a genuine recognition that all resources including finance, people, time, and influence belong to God, not to the business?</w:t>
            </w:r>
          </w:p>
          <w:p>
            <w:r>
              <w:rPr>
                <w:rFonts w:ascii="Calibri" w:cs="Calibri" w:eastAsia="Calibri" w:hAnsi="Calibri"/>
                <w:color w:val="2E8B9A"/>
                <w:sz w:val="17"/>
                <w:szCs w:val="17"/>
              </w:rPr>
              <w:t xml:space="preserve">☐  Yes     ☐  Partially     ☐  Not Yet</w:t>
            </w:r>
          </w:p>
        </w:tc>
      </w:tr>
      <w:tr>
        <w:tc>
          <w:tcPr>
            <w:tcW w:type="dxa" w:w="9360"/>
            <w:tcBorders>
              <w:top w:val="none" w:color="FFFFFF" w:sz="0"/>
              <w:left w:val="none" w:color="FFFFFF" w:sz="0"/>
              <w:bottom w:val="single" w:color="C7AD6C" w:sz="4"/>
              <w:right w:val="none" w:color="FFFFFF" w:sz="0"/>
            </w:tcBorders>
            <w:shd w:fill="F5FBFC" w:val="clear"/>
            <w:tcMar>
              <w:top w:type="dxa" w:w="90"/>
              <w:left w:type="dxa" w:w="200"/>
              <w:bottom w:type="dxa" w:w="80"/>
              <w:right w:type="dxa" w:w="200"/>
            </w:tcMar>
          </w:tcPr>
          <w:p>
            <w:pPr>
              <w:spacing w:after="60"/>
            </w:pPr>
            <w:r>
              <w:rPr>
                <w:rFonts w:ascii="Calibri" w:cs="Calibri" w:eastAsia="Calibri" w:hAnsi="Calibri"/>
                <w:color w:val="0D3349"/>
                <w:sz w:val="18"/>
                <w:szCs w:val="18"/>
              </w:rPr>
              <w:t xml:space="preserve">Are resources managed responsibly and with an eternal perspective, not only for short-term gain?</w:t>
            </w:r>
          </w:p>
          <w:p>
            <w:r>
              <w:rPr>
                <w:rFonts w:ascii="Calibri" w:cs="Calibri" w:eastAsia="Calibri" w:hAnsi="Calibri"/>
                <w:color w:val="2E8B9A"/>
                <w:sz w:val="17"/>
                <w:szCs w:val="17"/>
              </w:rPr>
              <w:t xml:space="preserve">☐  Yes     ☐  Partially     ☐  Not Yet</w:t>
            </w:r>
          </w:p>
        </w:tc>
      </w:tr>
    </w:tbl>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2E8B9A" w:val="clear"/>
            <w:tcMar>
              <w:top w:type="dxa" w:w="90"/>
              <w:left w:type="dxa" w:w="200"/>
              <w:bottom w:type="dxa" w:w="80"/>
              <w:right w:type="dxa" w:w="200"/>
            </w:tcMar>
          </w:tcPr>
          <w:p>
            <w:r>
              <w:rPr>
                <w:rFonts w:ascii="Georgia" w:cs="Georgia" w:eastAsia="Georgia" w:hAnsi="Georgia"/>
                <w:b/>
                <w:bCs/>
                <w:color w:val="C7AD6C"/>
                <w:sz w:val="20"/>
                <w:szCs w:val="20"/>
              </w:rPr>
              <w:t xml:space="preserve">03.  </w:t>
            </w:r>
            <w:r>
              <w:rPr>
                <w:rFonts w:ascii="Georgia" w:cs="Georgia" w:eastAsia="Georgia" w:hAnsi="Georgia"/>
                <w:b/>
                <w:bCs/>
                <w:color w:val="FFFFFF"/>
                <w:sz w:val="20"/>
                <w:szCs w:val="20"/>
              </w:rPr>
              <w:t xml:space="preserve">Servant Leadership</w:t>
            </w:r>
            <w:r>
              <w:rPr>
                <w:rFonts w:ascii="Georgia" w:cs="Georgia" w:eastAsia="Georgia" w:hAnsi="Georgia"/>
                <w:i/>
                <w:iCs/>
                <w:color w:val="EAF5F8"/>
                <w:sz w:val="17"/>
                <w:szCs w:val="17"/>
              </w:rPr>
              <w:t xml:space="preserve">   Mark 10:42-45</w:t>
            </w:r>
          </w:p>
        </w:tc>
      </w:tr>
      <w:tr>
        <w:tc>
          <w:tcPr>
            <w:tcW w:type="dxa" w:w="9360"/>
            <w:tcBorders>
              <w:top w:val="none" w:color="FFFFFF" w:sz="0"/>
              <w:left w:val="none" w:color="FFFFFF" w:sz="0"/>
              <w:bottom w:val="single" w:color="C8E8EF" w:sz="2"/>
              <w:right w:val="none" w:color="FFFFFF" w:sz="0"/>
            </w:tcBorders>
            <w:shd w:fill="F0F8FA" w:val="clear"/>
            <w:tcMar>
              <w:top w:type="dxa" w:w="90"/>
              <w:left w:type="dxa" w:w="200"/>
              <w:bottom w:type="dxa" w:w="80"/>
              <w:right w:type="dxa" w:w="200"/>
            </w:tcMar>
          </w:tcPr>
          <w:p>
            <w:pPr>
              <w:spacing w:after="60"/>
            </w:pPr>
            <w:r>
              <w:rPr>
                <w:rFonts w:ascii="Calibri" w:cs="Calibri" w:eastAsia="Calibri" w:hAnsi="Calibri"/>
                <w:color w:val="0D3349"/>
                <w:sz w:val="18"/>
                <w:szCs w:val="18"/>
              </w:rPr>
              <w:t xml:space="preserve">Is leadership in this organisation characterised by humility, consistently putting the needs and growth of others first?</w:t>
            </w:r>
          </w:p>
          <w:p>
            <w:r>
              <w:rPr>
                <w:rFonts w:ascii="Calibri" w:cs="Calibri" w:eastAsia="Calibri" w:hAnsi="Calibri"/>
                <w:color w:val="2E8B9A"/>
                <w:sz w:val="17"/>
                <w:szCs w:val="17"/>
              </w:rPr>
              <w:t xml:space="preserve">☐  Yes     ☐  Partially     ☐  Not Yet</w:t>
            </w:r>
          </w:p>
        </w:tc>
      </w:tr>
      <w:tr>
        <w:tc>
          <w:tcPr>
            <w:tcW w:type="dxa" w:w="9360"/>
            <w:tcBorders>
              <w:top w:val="none" w:color="FFFFFF" w:sz="0"/>
              <w:left w:val="none" w:color="FFFFFF" w:sz="0"/>
              <w:bottom w:val="single" w:color="C7AD6C" w:sz="4"/>
              <w:right w:val="none" w:color="FFFFFF" w:sz="0"/>
            </w:tcBorders>
            <w:shd w:fill="F5FBFC" w:val="clear"/>
            <w:tcMar>
              <w:top w:type="dxa" w:w="90"/>
              <w:left w:type="dxa" w:w="200"/>
              <w:bottom w:type="dxa" w:w="80"/>
              <w:right w:type="dxa" w:w="200"/>
            </w:tcMar>
          </w:tcPr>
          <w:p>
            <w:pPr>
              <w:spacing w:after="60"/>
            </w:pPr>
            <w:r>
              <w:rPr>
                <w:rFonts w:ascii="Calibri" w:cs="Calibri" w:eastAsia="Calibri" w:hAnsi="Calibri"/>
                <w:color w:val="0D3349"/>
                <w:sz w:val="18"/>
                <w:szCs w:val="18"/>
              </w:rPr>
              <w:t xml:space="preserve">Is leadership viewed and practised as an opportunity to serve and uplift, rather than to direct and control?</w:t>
            </w:r>
          </w:p>
          <w:p>
            <w:r>
              <w:rPr>
                <w:rFonts w:ascii="Calibri" w:cs="Calibri" w:eastAsia="Calibri" w:hAnsi="Calibri"/>
                <w:color w:val="2E8B9A"/>
                <w:sz w:val="17"/>
                <w:szCs w:val="17"/>
              </w:rPr>
              <w:t xml:space="preserve">☐  Yes     ☐  Partially     ☐  Not Yet</w:t>
            </w:r>
          </w:p>
        </w:tc>
      </w:tr>
    </w:tbl>
    <w:p>
      <w:pPr>
        <w:spacing w:after="10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1A5F7A" w:val="clear"/>
            <w:tcMar>
              <w:top w:type="dxa" w:w="130"/>
              <w:left w:type="dxa" w:w="220"/>
              <w:bottom w:type="dxa" w:w="130"/>
              <w:right w:type="dxa" w:w="220"/>
            </w:tcMar>
          </w:tcPr>
          <w:p>
            <w:r>
              <w:rPr>
                <w:rFonts w:ascii="Georgia" w:cs="Georgia" w:eastAsia="Georgia" w:hAnsi="Georgia"/>
                <w:b/>
                <w:bCs/>
                <w:color w:val="C7AD6C"/>
                <w:sz w:val="24"/>
                <w:szCs w:val="24"/>
              </w:rPr>
              <w:t xml:space="preserve">Character Principles</w:t>
            </w:r>
          </w:p>
        </w:tc>
      </w:tr>
    </w:tbl>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2E8B9A" w:val="clear"/>
            <w:tcMar>
              <w:top w:type="dxa" w:w="90"/>
              <w:left w:type="dxa" w:w="200"/>
              <w:bottom w:type="dxa" w:w="80"/>
              <w:right w:type="dxa" w:w="200"/>
            </w:tcMar>
          </w:tcPr>
          <w:p>
            <w:r>
              <w:rPr>
                <w:rFonts w:ascii="Georgia" w:cs="Georgia" w:eastAsia="Georgia" w:hAnsi="Georgia"/>
                <w:b/>
                <w:bCs/>
                <w:color w:val="C7AD6C"/>
                <w:sz w:val="20"/>
                <w:szCs w:val="20"/>
              </w:rPr>
              <w:t xml:space="preserve">04.  </w:t>
            </w:r>
            <w:r>
              <w:rPr>
                <w:rFonts w:ascii="Georgia" w:cs="Georgia" w:eastAsia="Georgia" w:hAnsi="Georgia"/>
                <w:b/>
                <w:bCs/>
                <w:color w:val="FFFFFF"/>
                <w:sz w:val="20"/>
                <w:szCs w:val="20"/>
              </w:rPr>
              <w:t xml:space="preserve">Integrity</w:t>
            </w:r>
            <w:r>
              <w:rPr>
                <w:rFonts w:ascii="Georgia" w:cs="Georgia" w:eastAsia="Georgia" w:hAnsi="Georgia"/>
                <w:i/>
                <w:iCs/>
                <w:color w:val="EAF5F8"/>
                <w:sz w:val="17"/>
                <w:szCs w:val="17"/>
              </w:rPr>
              <w:t xml:space="preserve">   Proverbs 11:3</w:t>
            </w:r>
          </w:p>
        </w:tc>
      </w:tr>
      <w:tr>
        <w:tc>
          <w:tcPr>
            <w:tcW w:type="dxa" w:w="9360"/>
            <w:tcBorders>
              <w:top w:val="none" w:color="FFFFFF" w:sz="0"/>
              <w:left w:val="none" w:color="FFFFFF" w:sz="0"/>
              <w:bottom w:val="single" w:color="C8E8EF" w:sz="2"/>
              <w:right w:val="none" w:color="FFFFFF" w:sz="0"/>
            </w:tcBorders>
            <w:shd w:fill="F0F8FA" w:val="clear"/>
            <w:tcMar>
              <w:top w:type="dxa" w:w="90"/>
              <w:left w:type="dxa" w:w="200"/>
              <w:bottom w:type="dxa" w:w="80"/>
              <w:right w:type="dxa" w:w="200"/>
            </w:tcMar>
          </w:tcPr>
          <w:p>
            <w:pPr>
              <w:spacing w:after="60"/>
            </w:pPr>
            <w:r>
              <w:rPr>
                <w:rFonts w:ascii="Calibri" w:cs="Calibri" w:eastAsia="Calibri" w:hAnsi="Calibri"/>
                <w:color w:val="0D3349"/>
                <w:sz w:val="18"/>
                <w:szCs w:val="18"/>
              </w:rPr>
              <w:t xml:space="preserve">Is business conducted with honesty and transparency in pricing, communication, and dealings with all stakeholders?</w:t>
            </w:r>
          </w:p>
          <w:p>
            <w:r>
              <w:rPr>
                <w:rFonts w:ascii="Calibri" w:cs="Calibri" w:eastAsia="Calibri" w:hAnsi="Calibri"/>
                <w:color w:val="2E8B9A"/>
                <w:sz w:val="17"/>
                <w:szCs w:val="17"/>
              </w:rPr>
              <w:t xml:space="preserve">☐  Yes     ☐  Partially     ☐  Not Yet</w:t>
            </w:r>
          </w:p>
        </w:tc>
      </w:tr>
      <w:tr>
        <w:tc>
          <w:tcPr>
            <w:tcW w:type="dxa" w:w="9360"/>
            <w:tcBorders>
              <w:top w:val="none" w:color="FFFFFF" w:sz="0"/>
              <w:left w:val="none" w:color="FFFFFF" w:sz="0"/>
              <w:bottom w:val="single" w:color="C7AD6C" w:sz="4"/>
              <w:right w:val="none" w:color="FFFFFF" w:sz="0"/>
            </w:tcBorders>
            <w:shd w:fill="F5FBFC" w:val="clear"/>
            <w:tcMar>
              <w:top w:type="dxa" w:w="90"/>
              <w:left w:type="dxa" w:w="200"/>
              <w:bottom w:type="dxa" w:w="80"/>
              <w:right w:type="dxa" w:w="200"/>
            </w:tcMar>
          </w:tcPr>
          <w:p>
            <w:pPr>
              <w:spacing w:after="60"/>
            </w:pPr>
            <w:r>
              <w:rPr>
                <w:rFonts w:ascii="Calibri" w:cs="Calibri" w:eastAsia="Calibri" w:hAnsi="Calibri"/>
                <w:color w:val="0D3349"/>
                <w:sz w:val="18"/>
                <w:szCs w:val="18"/>
              </w:rPr>
              <w:t xml:space="preserve">Are moral and ethical standards upheld consistently, even when doing so is commercially costly?</w:t>
            </w:r>
          </w:p>
          <w:p>
            <w:r>
              <w:rPr>
                <w:rFonts w:ascii="Calibri" w:cs="Calibri" w:eastAsia="Calibri" w:hAnsi="Calibri"/>
                <w:color w:val="2E8B9A"/>
                <w:sz w:val="17"/>
                <w:szCs w:val="17"/>
              </w:rPr>
              <w:t xml:space="preserve">☐  Yes     ☐  Partially     ☐  Not Yet</w:t>
            </w:r>
          </w:p>
        </w:tc>
      </w:tr>
    </w:tbl>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2E8B9A" w:val="clear"/>
            <w:tcMar>
              <w:top w:type="dxa" w:w="90"/>
              <w:left w:type="dxa" w:w="200"/>
              <w:bottom w:type="dxa" w:w="80"/>
              <w:right w:type="dxa" w:w="200"/>
            </w:tcMar>
          </w:tcPr>
          <w:p>
            <w:r>
              <w:rPr>
                <w:rFonts w:ascii="Georgia" w:cs="Georgia" w:eastAsia="Georgia" w:hAnsi="Georgia"/>
                <w:b/>
                <w:bCs/>
                <w:color w:val="C7AD6C"/>
                <w:sz w:val="20"/>
                <w:szCs w:val="20"/>
              </w:rPr>
              <w:t xml:space="preserve">05.  </w:t>
            </w:r>
            <w:r>
              <w:rPr>
                <w:rFonts w:ascii="Georgia" w:cs="Georgia" w:eastAsia="Georgia" w:hAnsi="Georgia"/>
                <w:b/>
                <w:bCs/>
                <w:color w:val="FFFFFF"/>
                <w:sz w:val="20"/>
                <w:szCs w:val="20"/>
              </w:rPr>
              <w:t xml:space="preserve">Humility in Success</w:t>
            </w:r>
            <w:r>
              <w:rPr>
                <w:rFonts w:ascii="Georgia" w:cs="Georgia" w:eastAsia="Georgia" w:hAnsi="Georgia"/>
                <w:i/>
                <w:iCs/>
                <w:color w:val="EAF5F8"/>
                <w:sz w:val="17"/>
                <w:szCs w:val="17"/>
              </w:rPr>
              <w:t xml:space="preserve">   James 4:10</w:t>
            </w:r>
          </w:p>
        </w:tc>
      </w:tr>
      <w:tr>
        <w:tc>
          <w:tcPr>
            <w:tcW w:type="dxa" w:w="9360"/>
            <w:tcBorders>
              <w:top w:val="none" w:color="FFFFFF" w:sz="0"/>
              <w:left w:val="none" w:color="FFFFFF" w:sz="0"/>
              <w:bottom w:val="single" w:color="C8E8EF" w:sz="2"/>
              <w:right w:val="none" w:color="FFFFFF" w:sz="0"/>
            </w:tcBorders>
            <w:shd w:fill="F0F8FA" w:val="clear"/>
            <w:tcMar>
              <w:top w:type="dxa" w:w="90"/>
              <w:left w:type="dxa" w:w="200"/>
              <w:bottom w:type="dxa" w:w="80"/>
              <w:right w:type="dxa" w:w="200"/>
            </w:tcMar>
          </w:tcPr>
          <w:p>
            <w:pPr>
              <w:spacing w:after="60"/>
            </w:pPr>
            <w:r>
              <w:rPr>
                <w:rFonts w:ascii="Calibri" w:cs="Calibri" w:eastAsia="Calibri" w:hAnsi="Calibri"/>
                <w:color w:val="0D3349"/>
                <w:sz w:val="18"/>
                <w:szCs w:val="18"/>
              </w:rPr>
              <w:t xml:space="preserve">Is success consistently and publicly attributed to God in communications, in culture, and in the leader's private posture?</w:t>
            </w:r>
          </w:p>
          <w:p>
            <w:r>
              <w:rPr>
                <w:rFonts w:ascii="Calibri" w:cs="Calibri" w:eastAsia="Calibri" w:hAnsi="Calibri"/>
                <w:color w:val="2E8B9A"/>
                <w:sz w:val="17"/>
                <w:szCs w:val="17"/>
              </w:rPr>
              <w:t xml:space="preserve">☐  Yes     ☐  Partially     ☐  Not Yet</w:t>
            </w:r>
          </w:p>
        </w:tc>
      </w:tr>
      <w:tr>
        <w:tc>
          <w:tcPr>
            <w:tcW w:type="dxa" w:w="9360"/>
            <w:tcBorders>
              <w:top w:val="none" w:color="FFFFFF" w:sz="0"/>
              <w:left w:val="none" w:color="FFFFFF" w:sz="0"/>
              <w:bottom w:val="single" w:color="C7AD6C" w:sz="4"/>
              <w:right w:val="none" w:color="FFFFFF" w:sz="0"/>
            </w:tcBorders>
            <w:shd w:fill="F5FBFC" w:val="clear"/>
            <w:tcMar>
              <w:top w:type="dxa" w:w="90"/>
              <w:left w:type="dxa" w:w="200"/>
              <w:bottom w:type="dxa" w:w="80"/>
              <w:right w:type="dxa" w:w="200"/>
            </w:tcMar>
          </w:tcPr>
          <w:p>
            <w:pPr>
              <w:spacing w:after="60"/>
            </w:pPr>
            <w:r>
              <w:rPr>
                <w:rFonts w:ascii="Calibri" w:cs="Calibri" w:eastAsia="Calibri" w:hAnsi="Calibri"/>
                <w:color w:val="0D3349"/>
                <w:sz w:val="18"/>
                <w:szCs w:val="18"/>
              </w:rPr>
              <w:t xml:space="preserve">Is there a conscious and active effort to guard against pride and remain humble in seasons of accomplishment and favour?</w:t>
            </w:r>
          </w:p>
          <w:p>
            <w:r>
              <w:rPr>
                <w:rFonts w:ascii="Calibri" w:cs="Calibri" w:eastAsia="Calibri" w:hAnsi="Calibri"/>
                <w:color w:val="2E8B9A"/>
                <w:sz w:val="17"/>
                <w:szCs w:val="17"/>
              </w:rPr>
              <w:t xml:space="preserve">☐  Yes     ☐  Partially     ☐  Not Yet</w:t>
            </w:r>
          </w:p>
        </w:tc>
      </w:tr>
    </w:tbl>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2E8B9A" w:val="clear"/>
            <w:tcMar>
              <w:top w:type="dxa" w:w="90"/>
              <w:left w:type="dxa" w:w="200"/>
              <w:bottom w:type="dxa" w:w="80"/>
              <w:right w:type="dxa" w:w="200"/>
            </w:tcMar>
          </w:tcPr>
          <w:p>
            <w:r>
              <w:rPr>
                <w:rFonts w:ascii="Georgia" w:cs="Georgia" w:eastAsia="Georgia" w:hAnsi="Georgia"/>
                <w:b/>
                <w:bCs/>
                <w:color w:val="C7AD6C"/>
                <w:sz w:val="20"/>
                <w:szCs w:val="20"/>
              </w:rPr>
              <w:t xml:space="preserve">06.  </w:t>
            </w:r>
            <w:r>
              <w:rPr>
                <w:rFonts w:ascii="Georgia" w:cs="Georgia" w:eastAsia="Georgia" w:hAnsi="Georgia"/>
                <w:b/>
                <w:bCs/>
                <w:color w:val="FFFFFF"/>
                <w:sz w:val="20"/>
                <w:szCs w:val="20"/>
              </w:rPr>
              <w:t xml:space="preserve">Excellence</w:t>
            </w:r>
            <w:r>
              <w:rPr>
                <w:rFonts w:ascii="Georgia" w:cs="Georgia" w:eastAsia="Georgia" w:hAnsi="Georgia"/>
                <w:i/>
                <w:iCs/>
                <w:color w:val="EAF5F8"/>
                <w:sz w:val="17"/>
                <w:szCs w:val="17"/>
              </w:rPr>
              <w:t xml:space="preserve">   Colossians 3:23</w:t>
            </w:r>
          </w:p>
        </w:tc>
      </w:tr>
      <w:tr>
        <w:tc>
          <w:tcPr>
            <w:tcW w:type="dxa" w:w="9360"/>
            <w:tcBorders>
              <w:top w:val="none" w:color="FFFFFF" w:sz="0"/>
              <w:left w:val="none" w:color="FFFFFF" w:sz="0"/>
              <w:bottom w:val="single" w:color="C8E8EF" w:sz="2"/>
              <w:right w:val="none" w:color="FFFFFF" w:sz="0"/>
            </w:tcBorders>
            <w:shd w:fill="F0F8FA" w:val="clear"/>
            <w:tcMar>
              <w:top w:type="dxa" w:w="90"/>
              <w:left w:type="dxa" w:w="200"/>
              <w:bottom w:type="dxa" w:w="80"/>
              <w:right w:type="dxa" w:w="200"/>
            </w:tcMar>
          </w:tcPr>
          <w:p>
            <w:pPr>
              <w:spacing w:after="60"/>
            </w:pPr>
            <w:r>
              <w:rPr>
                <w:rFonts w:ascii="Calibri" w:cs="Calibri" w:eastAsia="Calibri" w:hAnsi="Calibri"/>
                <w:color w:val="0D3349"/>
                <w:sz w:val="18"/>
                <w:szCs w:val="18"/>
              </w:rPr>
              <w:t xml:space="preserve">Is there a genuine commitment to excellence in every aspect of the business including products, services, processes, and people?</w:t>
            </w:r>
          </w:p>
          <w:p>
            <w:r>
              <w:rPr>
                <w:rFonts w:ascii="Calibri" w:cs="Calibri" w:eastAsia="Calibri" w:hAnsi="Calibri"/>
                <w:color w:val="2E8B9A"/>
                <w:sz w:val="17"/>
                <w:szCs w:val="17"/>
              </w:rPr>
              <w:t xml:space="preserve">☐  Yes     ☐  Partially     ☐  Not Yet</w:t>
            </w:r>
          </w:p>
        </w:tc>
      </w:tr>
      <w:tr>
        <w:tc>
          <w:tcPr>
            <w:tcW w:type="dxa" w:w="9360"/>
            <w:tcBorders>
              <w:top w:val="none" w:color="FFFFFF" w:sz="0"/>
              <w:left w:val="none" w:color="FFFFFF" w:sz="0"/>
              <w:bottom w:val="single" w:color="C7AD6C" w:sz="4"/>
              <w:right w:val="none" w:color="FFFFFF" w:sz="0"/>
            </w:tcBorders>
            <w:shd w:fill="F5FBFC" w:val="clear"/>
            <w:tcMar>
              <w:top w:type="dxa" w:w="90"/>
              <w:left w:type="dxa" w:w="200"/>
              <w:bottom w:type="dxa" w:w="80"/>
              <w:right w:type="dxa" w:w="200"/>
            </w:tcMar>
          </w:tcPr>
          <w:p>
            <w:pPr>
              <w:spacing w:after="60"/>
            </w:pPr>
            <w:r>
              <w:rPr>
                <w:rFonts w:ascii="Calibri" w:cs="Calibri" w:eastAsia="Calibri" w:hAnsi="Calibri"/>
                <w:color w:val="0D3349"/>
                <w:sz w:val="18"/>
                <w:szCs w:val="18"/>
              </w:rPr>
              <w:t xml:space="preserve">Does the standard of work and service reflect God's glory, not just market expectations or minimum requirements?</w:t>
            </w:r>
          </w:p>
          <w:p>
            <w:r>
              <w:rPr>
                <w:rFonts w:ascii="Calibri" w:cs="Calibri" w:eastAsia="Calibri" w:hAnsi="Calibri"/>
                <w:color w:val="2E8B9A"/>
                <w:sz w:val="17"/>
                <w:szCs w:val="17"/>
              </w:rPr>
              <w:t xml:space="preserve">☐  Yes     ☐  Partially     ☐  Not Yet</w:t>
            </w:r>
          </w:p>
        </w:tc>
      </w:tr>
    </w:tbl>
    <w:p>
      <w:pPr>
        <w:spacing w:after="10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1A5F7A" w:val="clear"/>
            <w:tcMar>
              <w:top w:type="dxa" w:w="130"/>
              <w:left w:type="dxa" w:w="220"/>
              <w:bottom w:type="dxa" w:w="130"/>
              <w:right w:type="dxa" w:w="220"/>
            </w:tcMar>
          </w:tcPr>
          <w:p>
            <w:r>
              <w:rPr>
                <w:rFonts w:ascii="Georgia" w:cs="Georgia" w:eastAsia="Georgia" w:hAnsi="Georgia"/>
                <w:b/>
                <w:bCs/>
                <w:color w:val="C7AD6C"/>
                <w:sz w:val="24"/>
                <w:szCs w:val="24"/>
              </w:rPr>
              <w:t xml:space="preserve">Community Principles</w:t>
            </w:r>
          </w:p>
        </w:tc>
      </w:tr>
    </w:tbl>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2E8B9A" w:val="clear"/>
            <w:tcMar>
              <w:top w:type="dxa" w:w="90"/>
              <w:left w:type="dxa" w:w="200"/>
              <w:bottom w:type="dxa" w:w="80"/>
              <w:right w:type="dxa" w:w="200"/>
            </w:tcMar>
          </w:tcPr>
          <w:p>
            <w:r>
              <w:rPr>
                <w:rFonts w:ascii="Georgia" w:cs="Georgia" w:eastAsia="Georgia" w:hAnsi="Georgia"/>
                <w:b/>
                <w:bCs/>
                <w:color w:val="C7AD6C"/>
                <w:sz w:val="20"/>
                <w:szCs w:val="20"/>
              </w:rPr>
              <w:t xml:space="preserve">07.  </w:t>
            </w:r>
            <w:r>
              <w:rPr>
                <w:rFonts w:ascii="Georgia" w:cs="Georgia" w:eastAsia="Georgia" w:hAnsi="Georgia"/>
                <w:b/>
                <w:bCs/>
                <w:color w:val="FFFFFF"/>
                <w:sz w:val="20"/>
                <w:szCs w:val="20"/>
              </w:rPr>
              <w:t xml:space="preserve">Community and Collaboration</w:t>
            </w:r>
            <w:r>
              <w:rPr>
                <w:rFonts w:ascii="Georgia" w:cs="Georgia" w:eastAsia="Georgia" w:hAnsi="Georgia"/>
                <w:i/>
                <w:iCs/>
                <w:color w:val="EAF5F8"/>
                <w:sz w:val="17"/>
                <w:szCs w:val="17"/>
              </w:rPr>
              <w:t xml:space="preserve">   Proverbs 27:17</w:t>
            </w:r>
          </w:p>
        </w:tc>
      </w:tr>
      <w:tr>
        <w:tc>
          <w:tcPr>
            <w:tcW w:type="dxa" w:w="9360"/>
            <w:tcBorders>
              <w:top w:val="none" w:color="FFFFFF" w:sz="0"/>
              <w:left w:val="none" w:color="FFFFFF" w:sz="0"/>
              <w:bottom w:val="single" w:color="C8E8EF" w:sz="2"/>
              <w:right w:val="none" w:color="FFFFFF" w:sz="0"/>
            </w:tcBorders>
            <w:shd w:fill="F0F8FA" w:val="clear"/>
            <w:tcMar>
              <w:top w:type="dxa" w:w="90"/>
              <w:left w:type="dxa" w:w="200"/>
              <w:bottom w:type="dxa" w:w="80"/>
              <w:right w:type="dxa" w:w="200"/>
            </w:tcMar>
          </w:tcPr>
          <w:p>
            <w:pPr>
              <w:spacing w:after="60"/>
            </w:pPr>
            <w:r>
              <w:rPr>
                <w:rFonts w:ascii="Calibri" w:cs="Calibri" w:eastAsia="Calibri" w:hAnsi="Calibri"/>
                <w:color w:val="0D3349"/>
                <w:sz w:val="18"/>
                <w:szCs w:val="18"/>
              </w:rPr>
              <w:t xml:space="preserve">Is there an active emphasis on collaboration within the team, with partners, and with the wider community?</w:t>
            </w:r>
          </w:p>
          <w:p>
            <w:r>
              <w:rPr>
                <w:rFonts w:ascii="Calibri" w:cs="Calibri" w:eastAsia="Calibri" w:hAnsi="Calibri"/>
                <w:color w:val="2E8B9A"/>
                <w:sz w:val="17"/>
                <w:szCs w:val="17"/>
              </w:rPr>
              <w:t xml:space="preserve">☐  Yes     ☐  Partially     ☐  Not Yet</w:t>
            </w:r>
          </w:p>
        </w:tc>
      </w:tr>
      <w:tr>
        <w:tc>
          <w:tcPr>
            <w:tcW w:type="dxa" w:w="9360"/>
            <w:tcBorders>
              <w:top w:val="none" w:color="FFFFFF" w:sz="0"/>
              <w:left w:val="none" w:color="FFFFFF" w:sz="0"/>
              <w:bottom w:val="single" w:color="C7AD6C" w:sz="4"/>
              <w:right w:val="none" w:color="FFFFFF" w:sz="0"/>
            </w:tcBorders>
            <w:shd w:fill="F5FBFC" w:val="clear"/>
            <w:tcMar>
              <w:top w:type="dxa" w:w="90"/>
              <w:left w:type="dxa" w:w="200"/>
              <w:bottom w:type="dxa" w:w="80"/>
              <w:right w:type="dxa" w:w="200"/>
            </w:tcMar>
          </w:tcPr>
          <w:p>
            <w:pPr>
              <w:spacing w:after="60"/>
            </w:pPr>
            <w:r>
              <w:rPr>
                <w:rFonts w:ascii="Calibri" w:cs="Calibri" w:eastAsia="Calibri" w:hAnsi="Calibri"/>
                <w:color w:val="0D3349"/>
                <w:sz w:val="18"/>
                <w:szCs w:val="18"/>
              </w:rPr>
              <w:t xml:space="preserve">Is the business building and strengthening those around it, rather than competing with or extracting from them?</w:t>
            </w:r>
          </w:p>
          <w:p>
            <w:r>
              <w:rPr>
                <w:rFonts w:ascii="Calibri" w:cs="Calibri" w:eastAsia="Calibri" w:hAnsi="Calibri"/>
                <w:color w:val="2E8B9A"/>
                <w:sz w:val="17"/>
                <w:szCs w:val="17"/>
              </w:rPr>
              <w:t xml:space="preserve">☐  Yes     ☐  Partially     ☐  Not Yet</w:t>
            </w:r>
          </w:p>
        </w:tc>
      </w:tr>
    </w:tbl>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2E8B9A" w:val="clear"/>
            <w:tcMar>
              <w:top w:type="dxa" w:w="90"/>
              <w:left w:type="dxa" w:w="200"/>
              <w:bottom w:type="dxa" w:w="80"/>
              <w:right w:type="dxa" w:w="200"/>
            </w:tcMar>
          </w:tcPr>
          <w:p>
            <w:r>
              <w:rPr>
                <w:rFonts w:ascii="Georgia" w:cs="Georgia" w:eastAsia="Georgia" w:hAnsi="Georgia"/>
                <w:b/>
                <w:bCs/>
                <w:color w:val="C7AD6C"/>
                <w:sz w:val="20"/>
                <w:szCs w:val="20"/>
              </w:rPr>
              <w:t xml:space="preserve">08.  </w:t>
            </w:r>
            <w:r>
              <w:rPr>
                <w:rFonts w:ascii="Georgia" w:cs="Georgia" w:eastAsia="Georgia" w:hAnsi="Georgia"/>
                <w:b/>
                <w:bCs/>
                <w:color w:val="FFFFFF"/>
                <w:sz w:val="20"/>
                <w:szCs w:val="20"/>
              </w:rPr>
              <w:t xml:space="preserve">Generosity</w:t>
            </w:r>
            <w:r>
              <w:rPr>
                <w:rFonts w:ascii="Georgia" w:cs="Georgia" w:eastAsia="Georgia" w:hAnsi="Georgia"/>
                <w:i/>
                <w:iCs/>
                <w:color w:val="EAF5F8"/>
                <w:sz w:val="17"/>
                <w:szCs w:val="17"/>
              </w:rPr>
              <w:t xml:space="preserve">   2 Corinthians 9:7</w:t>
            </w:r>
          </w:p>
        </w:tc>
      </w:tr>
      <w:tr>
        <w:tc>
          <w:tcPr>
            <w:tcW w:type="dxa" w:w="9360"/>
            <w:tcBorders>
              <w:top w:val="none" w:color="FFFFFF" w:sz="0"/>
              <w:left w:val="none" w:color="FFFFFF" w:sz="0"/>
              <w:bottom w:val="single" w:color="C8E8EF" w:sz="2"/>
              <w:right w:val="none" w:color="FFFFFF" w:sz="0"/>
            </w:tcBorders>
            <w:shd w:fill="F0F8FA" w:val="clear"/>
            <w:tcMar>
              <w:top w:type="dxa" w:w="90"/>
              <w:left w:type="dxa" w:w="200"/>
              <w:bottom w:type="dxa" w:w="80"/>
              <w:right w:type="dxa" w:w="200"/>
            </w:tcMar>
          </w:tcPr>
          <w:p>
            <w:pPr>
              <w:spacing w:after="60"/>
            </w:pPr>
            <w:r>
              <w:rPr>
                <w:rFonts w:ascii="Calibri" w:cs="Calibri" w:eastAsia="Calibri" w:hAnsi="Calibri"/>
                <w:color w:val="0D3349"/>
                <w:sz w:val="18"/>
                <w:szCs w:val="18"/>
              </w:rPr>
              <w:t xml:space="preserve">Is there a deliberate, structured practice of generosity in profit-sharing, community investment, or support for those in need?</w:t>
            </w:r>
          </w:p>
          <w:p>
            <w:r>
              <w:rPr>
                <w:rFonts w:ascii="Calibri" w:cs="Calibri" w:eastAsia="Calibri" w:hAnsi="Calibri"/>
                <w:color w:val="2E8B9A"/>
                <w:sz w:val="17"/>
                <w:szCs w:val="17"/>
              </w:rPr>
              <w:t xml:space="preserve">☐  Yes     ☐  Partially     ☐  Not Yet</w:t>
            </w:r>
          </w:p>
        </w:tc>
      </w:tr>
      <w:tr>
        <w:tc>
          <w:tcPr>
            <w:tcW w:type="dxa" w:w="9360"/>
            <w:tcBorders>
              <w:top w:val="none" w:color="FFFFFF" w:sz="0"/>
              <w:left w:val="none" w:color="FFFFFF" w:sz="0"/>
              <w:bottom w:val="single" w:color="C7AD6C" w:sz="4"/>
              <w:right w:val="none" w:color="FFFFFF" w:sz="0"/>
            </w:tcBorders>
            <w:shd w:fill="F5FBFC" w:val="clear"/>
            <w:tcMar>
              <w:top w:type="dxa" w:w="90"/>
              <w:left w:type="dxa" w:w="200"/>
              <w:bottom w:type="dxa" w:w="80"/>
              <w:right w:type="dxa" w:w="200"/>
            </w:tcMar>
          </w:tcPr>
          <w:p>
            <w:pPr>
              <w:spacing w:after="60"/>
            </w:pPr>
            <w:r>
              <w:rPr>
                <w:rFonts w:ascii="Calibri" w:cs="Calibri" w:eastAsia="Calibri" w:hAnsi="Calibri"/>
                <w:color w:val="0D3349"/>
                <w:sz w:val="18"/>
                <w:szCs w:val="18"/>
              </w:rPr>
              <w:t xml:space="preserve">Does business success consistently translate into tangible blessing for others, or does growth stay concentrated within the organisation?</w:t>
            </w:r>
          </w:p>
          <w:p>
            <w:r>
              <w:rPr>
                <w:rFonts w:ascii="Calibri" w:cs="Calibri" w:eastAsia="Calibri" w:hAnsi="Calibri"/>
                <w:color w:val="2E8B9A"/>
                <w:sz w:val="17"/>
                <w:szCs w:val="17"/>
              </w:rPr>
              <w:t xml:space="preserve">☐  Yes     ☐  Partially     ☐  Not Yet</w:t>
            </w:r>
          </w:p>
        </w:tc>
      </w:tr>
    </w:tbl>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2E8B9A" w:val="clear"/>
            <w:tcMar>
              <w:top w:type="dxa" w:w="90"/>
              <w:left w:type="dxa" w:w="200"/>
              <w:bottom w:type="dxa" w:w="80"/>
              <w:right w:type="dxa" w:w="200"/>
            </w:tcMar>
          </w:tcPr>
          <w:p>
            <w:r>
              <w:rPr>
                <w:rFonts w:ascii="Georgia" w:cs="Georgia" w:eastAsia="Georgia" w:hAnsi="Georgia"/>
                <w:b/>
                <w:bCs/>
                <w:color w:val="C7AD6C"/>
                <w:sz w:val="20"/>
                <w:szCs w:val="20"/>
              </w:rPr>
              <w:t xml:space="preserve">09.  </w:t>
            </w:r>
            <w:r>
              <w:rPr>
                <w:rFonts w:ascii="Georgia" w:cs="Georgia" w:eastAsia="Georgia" w:hAnsi="Georgia"/>
                <w:b/>
                <w:bCs/>
                <w:color w:val="FFFFFF"/>
                <w:sz w:val="20"/>
                <w:szCs w:val="20"/>
              </w:rPr>
              <w:t xml:space="preserve">Love in Action</w:t>
            </w:r>
            <w:r>
              <w:rPr>
                <w:rFonts w:ascii="Georgia" w:cs="Georgia" w:eastAsia="Georgia" w:hAnsi="Georgia"/>
                <w:i/>
                <w:iCs/>
                <w:color w:val="EAF5F8"/>
                <w:sz w:val="17"/>
                <w:szCs w:val="17"/>
              </w:rPr>
              <w:t xml:space="preserve">   1 Corinthians 16:14</w:t>
            </w:r>
          </w:p>
        </w:tc>
      </w:tr>
      <w:tr>
        <w:tc>
          <w:tcPr>
            <w:tcW w:type="dxa" w:w="9360"/>
            <w:tcBorders>
              <w:top w:val="none" w:color="FFFFFF" w:sz="0"/>
              <w:left w:val="none" w:color="FFFFFF" w:sz="0"/>
              <w:bottom w:val="single" w:color="C8E8EF" w:sz="2"/>
              <w:right w:val="none" w:color="FFFFFF" w:sz="0"/>
            </w:tcBorders>
            <w:shd w:fill="F0F8FA" w:val="clear"/>
            <w:tcMar>
              <w:top w:type="dxa" w:w="90"/>
              <w:left w:type="dxa" w:w="200"/>
              <w:bottom w:type="dxa" w:w="80"/>
              <w:right w:type="dxa" w:w="200"/>
            </w:tcMar>
          </w:tcPr>
          <w:p>
            <w:pPr>
              <w:spacing w:after="60"/>
            </w:pPr>
            <w:r>
              <w:rPr>
                <w:rFonts w:ascii="Calibri" w:cs="Calibri" w:eastAsia="Calibri" w:hAnsi="Calibri"/>
                <w:color w:val="0D3349"/>
                <w:sz w:val="18"/>
                <w:szCs w:val="18"/>
              </w:rPr>
              <w:t xml:space="preserve">Are business practices including policies, culture, and daily decisions actively demonstrating love for employees, clients, and community?</w:t>
            </w:r>
          </w:p>
          <w:p>
            <w:r>
              <w:rPr>
                <w:rFonts w:ascii="Calibri" w:cs="Calibri" w:eastAsia="Calibri" w:hAnsi="Calibri"/>
                <w:color w:val="2E8B9A"/>
                <w:sz w:val="17"/>
                <w:szCs w:val="17"/>
              </w:rPr>
              <w:t xml:space="preserve">☐  Yes     ☐  Partially     ☐  Not Yet</w:t>
            </w:r>
          </w:p>
        </w:tc>
      </w:tr>
      <w:tr>
        <w:tc>
          <w:tcPr>
            <w:tcW w:type="dxa" w:w="9360"/>
            <w:tcBorders>
              <w:top w:val="none" w:color="FFFFFF" w:sz="0"/>
              <w:left w:val="none" w:color="FFFFFF" w:sz="0"/>
              <w:bottom w:val="single" w:color="C7AD6C" w:sz="4"/>
              <w:right w:val="none" w:color="FFFFFF" w:sz="0"/>
            </w:tcBorders>
            <w:shd w:fill="F5FBFC" w:val="clear"/>
            <w:tcMar>
              <w:top w:type="dxa" w:w="90"/>
              <w:left w:type="dxa" w:w="200"/>
              <w:bottom w:type="dxa" w:w="80"/>
              <w:right w:type="dxa" w:w="200"/>
            </w:tcMar>
          </w:tcPr>
          <w:p>
            <w:pPr>
              <w:spacing w:after="60"/>
            </w:pPr>
            <w:r>
              <w:rPr>
                <w:rFonts w:ascii="Calibri" w:cs="Calibri" w:eastAsia="Calibri" w:hAnsi="Calibri"/>
                <w:color w:val="0D3349"/>
                <w:sz w:val="18"/>
                <w:szCs w:val="18"/>
              </w:rPr>
              <w:t xml:space="preserve">Is there consistent compassion and kindness in how the business responds to difficulty, complaint, and human need?</w:t>
            </w:r>
          </w:p>
          <w:p>
            <w:r>
              <w:rPr>
                <w:rFonts w:ascii="Calibri" w:cs="Calibri" w:eastAsia="Calibri" w:hAnsi="Calibri"/>
                <w:color w:val="2E8B9A"/>
                <w:sz w:val="17"/>
                <w:szCs w:val="17"/>
              </w:rPr>
              <w:t xml:space="preserve">☐  Yes     ☐  Partially     ☐  Not Yet</w:t>
            </w:r>
          </w:p>
        </w:tc>
      </w:tr>
    </w:tbl>
    <w:p>
      <w:pPr>
        <w:spacing w:after="10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1A5F7A" w:val="clear"/>
            <w:tcMar>
              <w:top w:type="dxa" w:w="130"/>
              <w:left w:type="dxa" w:w="220"/>
              <w:bottom w:type="dxa" w:w="130"/>
              <w:right w:type="dxa" w:w="220"/>
            </w:tcMar>
          </w:tcPr>
          <w:p>
            <w:r>
              <w:rPr>
                <w:rFonts w:ascii="Georgia" w:cs="Georgia" w:eastAsia="Georgia" w:hAnsi="Georgia"/>
                <w:b/>
                <w:bCs/>
                <w:color w:val="C7AD6C"/>
                <w:sz w:val="24"/>
                <w:szCs w:val="24"/>
              </w:rPr>
              <w:t xml:space="preserve">Direction Principles</w:t>
            </w:r>
          </w:p>
        </w:tc>
      </w:tr>
    </w:tbl>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2E8B9A" w:val="clear"/>
            <w:tcMar>
              <w:top w:type="dxa" w:w="90"/>
              <w:left w:type="dxa" w:w="200"/>
              <w:bottom w:type="dxa" w:w="80"/>
              <w:right w:type="dxa" w:w="200"/>
            </w:tcMar>
          </w:tcPr>
          <w:p>
            <w:r>
              <w:rPr>
                <w:rFonts w:ascii="Georgia" w:cs="Georgia" w:eastAsia="Georgia" w:hAnsi="Georgia"/>
                <w:b/>
                <w:bCs/>
                <w:color w:val="C7AD6C"/>
                <w:sz w:val="20"/>
                <w:szCs w:val="20"/>
              </w:rPr>
              <w:t xml:space="preserve">10.  </w:t>
            </w:r>
            <w:r>
              <w:rPr>
                <w:rFonts w:ascii="Georgia" w:cs="Georgia" w:eastAsia="Georgia" w:hAnsi="Georgia"/>
                <w:b/>
                <w:bCs/>
                <w:color w:val="FFFFFF"/>
                <w:sz w:val="20"/>
                <w:szCs w:val="20"/>
              </w:rPr>
              <w:t xml:space="preserve">Purpose-Driven</w:t>
            </w:r>
            <w:r>
              <w:rPr>
                <w:rFonts w:ascii="Georgia" w:cs="Georgia" w:eastAsia="Georgia" w:hAnsi="Georgia"/>
                <w:i/>
                <w:iCs/>
                <w:color w:val="EAF5F8"/>
                <w:sz w:val="17"/>
                <w:szCs w:val="17"/>
              </w:rPr>
              <w:t xml:space="preserve">   Proverbs 19:21</w:t>
            </w:r>
          </w:p>
        </w:tc>
      </w:tr>
      <w:tr>
        <w:tc>
          <w:tcPr>
            <w:tcW w:type="dxa" w:w="9360"/>
            <w:tcBorders>
              <w:top w:val="none" w:color="FFFFFF" w:sz="0"/>
              <w:left w:val="none" w:color="FFFFFF" w:sz="0"/>
              <w:bottom w:val="single" w:color="C8E8EF" w:sz="2"/>
              <w:right w:val="none" w:color="FFFFFF" w:sz="0"/>
            </w:tcBorders>
            <w:shd w:fill="F0F8FA" w:val="clear"/>
            <w:tcMar>
              <w:top w:type="dxa" w:w="90"/>
              <w:left w:type="dxa" w:w="200"/>
              <w:bottom w:type="dxa" w:w="80"/>
              <w:right w:type="dxa" w:w="200"/>
            </w:tcMar>
          </w:tcPr>
          <w:p>
            <w:pPr>
              <w:spacing w:after="60"/>
            </w:pPr>
            <w:r>
              <w:rPr>
                <w:rFonts w:ascii="Calibri" w:cs="Calibri" w:eastAsia="Calibri" w:hAnsi="Calibri"/>
                <w:color w:val="0D3349"/>
                <w:sz w:val="18"/>
                <w:szCs w:val="18"/>
              </w:rPr>
              <w:t xml:space="preserve">Are business goals genuinely aligned with God's purposes and is this alignment reviewed regularly, not just stated at founding?</w:t>
            </w:r>
          </w:p>
          <w:p>
            <w:r>
              <w:rPr>
                <w:rFonts w:ascii="Calibri" w:cs="Calibri" w:eastAsia="Calibri" w:hAnsi="Calibri"/>
                <w:color w:val="2E8B9A"/>
                <w:sz w:val="17"/>
                <w:szCs w:val="17"/>
              </w:rPr>
              <w:t xml:space="preserve">☐  Yes     ☐  Partially     ☐  Not Yet</w:t>
            </w:r>
          </w:p>
        </w:tc>
      </w:tr>
      <w:tr>
        <w:tc>
          <w:tcPr>
            <w:tcW w:type="dxa" w:w="9360"/>
            <w:tcBorders>
              <w:top w:val="none" w:color="FFFFFF" w:sz="0"/>
              <w:left w:val="none" w:color="FFFFFF" w:sz="0"/>
              <w:bottom w:val="single" w:color="C7AD6C" w:sz="4"/>
              <w:right w:val="none" w:color="FFFFFF" w:sz="0"/>
            </w:tcBorders>
            <w:shd w:fill="F5FBFC" w:val="clear"/>
            <w:tcMar>
              <w:top w:type="dxa" w:w="90"/>
              <w:left w:type="dxa" w:w="200"/>
              <w:bottom w:type="dxa" w:w="80"/>
              <w:right w:type="dxa" w:w="200"/>
            </w:tcMar>
          </w:tcPr>
          <w:p>
            <w:pPr>
              <w:spacing w:after="60"/>
            </w:pPr>
            <w:r>
              <w:rPr>
                <w:rFonts w:ascii="Calibri" w:cs="Calibri" w:eastAsia="Calibri" w:hAnsi="Calibri"/>
                <w:color w:val="0D3349"/>
                <w:sz w:val="18"/>
                <w:szCs w:val="18"/>
              </w:rPr>
              <w:t xml:space="preserve">Is there a consistent practice of seeking God's guidance when setting and pursuing business objectives?</w:t>
            </w:r>
          </w:p>
          <w:p>
            <w:r>
              <w:rPr>
                <w:rFonts w:ascii="Calibri" w:cs="Calibri" w:eastAsia="Calibri" w:hAnsi="Calibri"/>
                <w:color w:val="2E8B9A"/>
                <w:sz w:val="17"/>
                <w:szCs w:val="17"/>
              </w:rPr>
              <w:t xml:space="preserve">☐  Yes     ☐  Partially     ☐  Not Yet</w:t>
            </w:r>
          </w:p>
        </w:tc>
      </w:tr>
    </w:tbl>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2E8B9A" w:val="clear"/>
            <w:tcMar>
              <w:top w:type="dxa" w:w="90"/>
              <w:left w:type="dxa" w:w="200"/>
              <w:bottom w:type="dxa" w:w="80"/>
              <w:right w:type="dxa" w:w="200"/>
            </w:tcMar>
          </w:tcPr>
          <w:p>
            <w:r>
              <w:rPr>
                <w:rFonts w:ascii="Georgia" w:cs="Georgia" w:eastAsia="Georgia" w:hAnsi="Georgia"/>
                <w:b/>
                <w:bCs/>
                <w:color w:val="C7AD6C"/>
                <w:sz w:val="20"/>
                <w:szCs w:val="20"/>
              </w:rPr>
              <w:t xml:space="preserve">11.  </w:t>
            </w:r>
            <w:r>
              <w:rPr>
                <w:rFonts w:ascii="Georgia" w:cs="Georgia" w:eastAsia="Georgia" w:hAnsi="Georgia"/>
                <w:b/>
                <w:bCs/>
                <w:color w:val="FFFFFF"/>
                <w:sz w:val="20"/>
                <w:szCs w:val="20"/>
              </w:rPr>
              <w:t xml:space="preserve">Long-Term Vision</w:t>
            </w:r>
            <w:r>
              <w:rPr>
                <w:rFonts w:ascii="Georgia" w:cs="Georgia" w:eastAsia="Georgia" w:hAnsi="Georgia"/>
                <w:i/>
                <w:iCs/>
                <w:color w:val="EAF5F8"/>
                <w:sz w:val="17"/>
                <w:szCs w:val="17"/>
              </w:rPr>
              <w:t xml:space="preserve">   Habakkuk 2:2-3</w:t>
            </w:r>
          </w:p>
        </w:tc>
      </w:tr>
      <w:tr>
        <w:tc>
          <w:tcPr>
            <w:tcW w:type="dxa" w:w="9360"/>
            <w:tcBorders>
              <w:top w:val="none" w:color="FFFFFF" w:sz="0"/>
              <w:left w:val="none" w:color="FFFFFF" w:sz="0"/>
              <w:bottom w:val="single" w:color="C8E8EF" w:sz="2"/>
              <w:right w:val="none" w:color="FFFFFF" w:sz="0"/>
            </w:tcBorders>
            <w:shd w:fill="F0F8FA" w:val="clear"/>
            <w:tcMar>
              <w:top w:type="dxa" w:w="90"/>
              <w:left w:type="dxa" w:w="200"/>
              <w:bottom w:type="dxa" w:w="80"/>
              <w:right w:type="dxa" w:w="200"/>
            </w:tcMar>
          </w:tcPr>
          <w:p>
            <w:pPr>
              <w:spacing w:after="60"/>
            </w:pPr>
            <w:r>
              <w:rPr>
                <w:rFonts w:ascii="Calibri" w:cs="Calibri" w:eastAsia="Calibri" w:hAnsi="Calibri"/>
                <w:color w:val="0D3349"/>
                <w:sz w:val="18"/>
                <w:szCs w:val="18"/>
              </w:rPr>
              <w:t xml:space="preserve">Is there a written, documented vision aligned with God's plan for the business, one that extends beyond the current financial year?</w:t>
            </w:r>
          </w:p>
          <w:p>
            <w:r>
              <w:rPr>
                <w:rFonts w:ascii="Calibri" w:cs="Calibri" w:eastAsia="Calibri" w:hAnsi="Calibri"/>
                <w:color w:val="2E8B9A"/>
                <w:sz w:val="17"/>
                <w:szCs w:val="17"/>
              </w:rPr>
              <w:t xml:space="preserve">☐  Yes     ☐  Partially     ☐  Not Yet</w:t>
            </w:r>
          </w:p>
        </w:tc>
      </w:tr>
      <w:tr>
        <w:tc>
          <w:tcPr>
            <w:tcW w:type="dxa" w:w="9360"/>
            <w:tcBorders>
              <w:top w:val="none" w:color="FFFFFF" w:sz="0"/>
              <w:left w:val="none" w:color="FFFFFF" w:sz="0"/>
              <w:bottom w:val="single" w:color="C7AD6C" w:sz="4"/>
              <w:right w:val="none" w:color="FFFFFF" w:sz="0"/>
            </w:tcBorders>
            <w:shd w:fill="F5FBFC" w:val="clear"/>
            <w:tcMar>
              <w:top w:type="dxa" w:w="90"/>
              <w:left w:type="dxa" w:w="200"/>
              <w:bottom w:type="dxa" w:w="80"/>
              <w:right w:type="dxa" w:w="200"/>
            </w:tcMar>
          </w:tcPr>
          <w:p>
            <w:pPr>
              <w:spacing w:after="60"/>
            </w:pPr>
            <w:r>
              <w:rPr>
                <w:rFonts w:ascii="Calibri" w:cs="Calibri" w:eastAsia="Calibri" w:hAnsi="Calibri"/>
                <w:color w:val="0D3349"/>
                <w:sz w:val="18"/>
                <w:szCs w:val="18"/>
              </w:rPr>
              <w:t xml:space="preserve">Is there a strategic plan for long-term impact and sustainability, including consideration of legacy and succession?</w:t>
            </w:r>
          </w:p>
          <w:p>
            <w:r>
              <w:rPr>
                <w:rFonts w:ascii="Calibri" w:cs="Calibri" w:eastAsia="Calibri" w:hAnsi="Calibri"/>
                <w:color w:val="2E8B9A"/>
                <w:sz w:val="17"/>
                <w:szCs w:val="17"/>
              </w:rPr>
              <w:t xml:space="preserve">☐  Yes     ☐  Partially     ☐  Not Yet</w:t>
            </w:r>
          </w:p>
        </w:tc>
      </w:tr>
    </w:tbl>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2E8B9A" w:val="clear"/>
            <w:tcMar>
              <w:top w:type="dxa" w:w="90"/>
              <w:left w:type="dxa" w:w="200"/>
              <w:bottom w:type="dxa" w:w="80"/>
              <w:right w:type="dxa" w:w="200"/>
            </w:tcMar>
          </w:tcPr>
          <w:p>
            <w:r>
              <w:rPr>
                <w:rFonts w:ascii="Georgia" w:cs="Georgia" w:eastAsia="Georgia" w:hAnsi="Georgia"/>
                <w:b/>
                <w:bCs/>
                <w:color w:val="C7AD6C"/>
                <w:sz w:val="20"/>
                <w:szCs w:val="20"/>
              </w:rPr>
              <w:t xml:space="preserve">12.  </w:t>
            </w:r>
            <w:r>
              <w:rPr>
                <w:rFonts w:ascii="Georgia" w:cs="Georgia" w:eastAsia="Georgia" w:hAnsi="Georgia"/>
                <w:b/>
                <w:bCs/>
                <w:color w:val="FFFFFF"/>
                <w:sz w:val="20"/>
                <w:szCs w:val="20"/>
              </w:rPr>
              <w:t xml:space="preserve">Wisdom in Decision-Making</w:t>
            </w:r>
            <w:r>
              <w:rPr>
                <w:rFonts w:ascii="Georgia" w:cs="Georgia" w:eastAsia="Georgia" w:hAnsi="Georgia"/>
                <w:i/>
                <w:iCs/>
                <w:color w:val="EAF5F8"/>
                <w:sz w:val="17"/>
                <w:szCs w:val="17"/>
              </w:rPr>
              <w:t xml:space="preserve">   Proverbs 2:6</w:t>
            </w:r>
          </w:p>
        </w:tc>
      </w:tr>
      <w:tr>
        <w:tc>
          <w:tcPr>
            <w:tcW w:type="dxa" w:w="9360"/>
            <w:tcBorders>
              <w:top w:val="none" w:color="FFFFFF" w:sz="0"/>
              <w:left w:val="none" w:color="FFFFFF" w:sz="0"/>
              <w:bottom w:val="single" w:color="C8E8EF" w:sz="2"/>
              <w:right w:val="none" w:color="FFFFFF" w:sz="0"/>
            </w:tcBorders>
            <w:shd w:fill="F0F8FA" w:val="clear"/>
            <w:tcMar>
              <w:top w:type="dxa" w:w="90"/>
              <w:left w:type="dxa" w:w="200"/>
              <w:bottom w:type="dxa" w:w="80"/>
              <w:right w:type="dxa" w:w="200"/>
            </w:tcMar>
          </w:tcPr>
          <w:p>
            <w:pPr>
              <w:spacing w:after="60"/>
            </w:pPr>
            <w:r>
              <w:rPr>
                <w:rFonts w:ascii="Calibri" w:cs="Calibri" w:eastAsia="Calibri" w:hAnsi="Calibri"/>
                <w:color w:val="0D3349"/>
                <w:sz w:val="18"/>
                <w:szCs w:val="18"/>
              </w:rPr>
              <w:t xml:space="preserve">Is God's wisdom actively sought through prayer, scripture, and trusted counsel in all significant business decisions?</w:t>
            </w:r>
          </w:p>
          <w:p>
            <w:r>
              <w:rPr>
                <w:rFonts w:ascii="Calibri" w:cs="Calibri" w:eastAsia="Calibri" w:hAnsi="Calibri"/>
                <w:color w:val="2E8B9A"/>
                <w:sz w:val="17"/>
                <w:szCs w:val="17"/>
              </w:rPr>
              <w:t xml:space="preserve">☐  Yes     ☐  Partially     ☐  Not Yet</w:t>
            </w:r>
          </w:p>
        </w:tc>
      </w:tr>
      <w:tr>
        <w:tc>
          <w:tcPr>
            <w:tcW w:type="dxa" w:w="9360"/>
            <w:tcBorders>
              <w:top w:val="none" w:color="FFFFFF" w:sz="0"/>
              <w:left w:val="none" w:color="FFFFFF" w:sz="0"/>
              <w:bottom w:val="single" w:color="C7AD6C" w:sz="4"/>
              <w:right w:val="none" w:color="FFFFFF" w:sz="0"/>
            </w:tcBorders>
            <w:shd w:fill="F5FBFC" w:val="clear"/>
            <w:tcMar>
              <w:top w:type="dxa" w:w="90"/>
              <w:left w:type="dxa" w:w="200"/>
              <w:bottom w:type="dxa" w:w="80"/>
              <w:right w:type="dxa" w:w="200"/>
            </w:tcMar>
          </w:tcPr>
          <w:p>
            <w:pPr>
              <w:spacing w:after="60"/>
            </w:pPr>
            <w:r>
              <w:rPr>
                <w:rFonts w:ascii="Calibri" w:cs="Calibri" w:eastAsia="Calibri" w:hAnsi="Calibri"/>
                <w:color w:val="0D3349"/>
                <w:sz w:val="18"/>
                <w:szCs w:val="18"/>
              </w:rPr>
              <w:t xml:space="preserve">Is there a genuine reliance on discernment and the guidance of the Holy Spirit, rather than solely on data, instinct, or precedent?</w:t>
            </w:r>
          </w:p>
          <w:p>
            <w:r>
              <w:rPr>
                <w:rFonts w:ascii="Calibri" w:cs="Calibri" w:eastAsia="Calibri" w:hAnsi="Calibri"/>
                <w:color w:val="2E8B9A"/>
                <w:sz w:val="17"/>
                <w:szCs w:val="17"/>
              </w:rPr>
              <w:t xml:space="preserve">☐  Yes     ☐  Partially     ☐  Not Yet</w:t>
            </w:r>
          </w:p>
        </w:tc>
      </w:tr>
    </w:tbl>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2E8B9A" w:val="clear"/>
            <w:tcMar>
              <w:top w:type="dxa" w:w="90"/>
              <w:left w:type="dxa" w:w="200"/>
              <w:bottom w:type="dxa" w:w="80"/>
              <w:right w:type="dxa" w:w="200"/>
            </w:tcMar>
          </w:tcPr>
          <w:p>
            <w:r>
              <w:rPr>
                <w:rFonts w:ascii="Georgia" w:cs="Georgia" w:eastAsia="Georgia" w:hAnsi="Georgia"/>
                <w:b/>
                <w:bCs/>
                <w:color w:val="C7AD6C"/>
                <w:sz w:val="20"/>
                <w:szCs w:val="20"/>
              </w:rPr>
              <w:t xml:space="preserve">13.  </w:t>
            </w:r>
            <w:r>
              <w:rPr>
                <w:rFonts w:ascii="Georgia" w:cs="Georgia" w:eastAsia="Georgia" w:hAnsi="Georgia"/>
                <w:b/>
                <w:bCs/>
                <w:color w:val="FFFFFF"/>
                <w:sz w:val="20"/>
                <w:szCs w:val="20"/>
              </w:rPr>
              <w:t xml:space="preserve">Prayerful Decision-Making</w:t>
            </w:r>
            <w:r>
              <w:rPr>
                <w:rFonts w:ascii="Georgia" w:cs="Georgia" w:eastAsia="Georgia" w:hAnsi="Georgia"/>
                <w:i/>
                <w:iCs/>
                <w:color w:val="EAF5F8"/>
                <w:sz w:val="17"/>
                <w:szCs w:val="17"/>
              </w:rPr>
              <w:t xml:space="preserve">   Philippians 4:6-7</w:t>
            </w:r>
          </w:p>
        </w:tc>
      </w:tr>
      <w:tr>
        <w:tc>
          <w:tcPr>
            <w:tcW w:type="dxa" w:w="9360"/>
            <w:tcBorders>
              <w:top w:val="none" w:color="FFFFFF" w:sz="0"/>
              <w:left w:val="none" w:color="FFFFFF" w:sz="0"/>
              <w:bottom w:val="single" w:color="C8E8EF" w:sz="2"/>
              <w:right w:val="none" w:color="FFFFFF" w:sz="0"/>
            </w:tcBorders>
            <w:shd w:fill="F0F8FA" w:val="clear"/>
            <w:tcMar>
              <w:top w:type="dxa" w:w="90"/>
              <w:left w:type="dxa" w:w="200"/>
              <w:bottom w:type="dxa" w:w="80"/>
              <w:right w:type="dxa" w:w="200"/>
            </w:tcMar>
          </w:tcPr>
          <w:p>
            <w:pPr>
              <w:spacing w:after="60"/>
            </w:pPr>
            <w:r>
              <w:rPr>
                <w:rFonts w:ascii="Calibri" w:cs="Calibri" w:eastAsia="Calibri" w:hAnsi="Calibri"/>
                <w:color w:val="0D3349"/>
                <w:sz w:val="18"/>
                <w:szCs w:val="18"/>
              </w:rPr>
              <w:t xml:space="preserve">Are business decisions consistently committed to prayer before they are made, not only in crisis, but as a regular discipline?</w:t>
            </w:r>
          </w:p>
          <w:p>
            <w:r>
              <w:rPr>
                <w:rFonts w:ascii="Calibri" w:cs="Calibri" w:eastAsia="Calibri" w:hAnsi="Calibri"/>
                <w:color w:val="2E8B9A"/>
                <w:sz w:val="17"/>
                <w:szCs w:val="17"/>
              </w:rPr>
              <w:t xml:space="preserve">☐  Yes     ☐  Partially     ☐  Not Yet</w:t>
            </w:r>
          </w:p>
        </w:tc>
      </w:tr>
      <w:tr>
        <w:tc>
          <w:tcPr>
            <w:tcW w:type="dxa" w:w="9360"/>
            <w:tcBorders>
              <w:top w:val="none" w:color="FFFFFF" w:sz="0"/>
              <w:left w:val="none" w:color="FFFFFF" w:sz="0"/>
              <w:bottom w:val="single" w:color="C7AD6C" w:sz="4"/>
              <w:right w:val="none" w:color="FFFFFF" w:sz="0"/>
            </w:tcBorders>
            <w:shd w:fill="F5FBFC" w:val="clear"/>
            <w:tcMar>
              <w:top w:type="dxa" w:w="90"/>
              <w:left w:type="dxa" w:w="200"/>
              <w:bottom w:type="dxa" w:w="80"/>
              <w:right w:type="dxa" w:w="200"/>
            </w:tcMar>
          </w:tcPr>
          <w:p>
            <w:pPr>
              <w:spacing w:after="60"/>
            </w:pPr>
            <w:r>
              <w:rPr>
                <w:rFonts w:ascii="Calibri" w:cs="Calibri" w:eastAsia="Calibri" w:hAnsi="Calibri"/>
                <w:color w:val="0D3349"/>
                <w:sz w:val="18"/>
                <w:szCs w:val="18"/>
              </w:rPr>
              <w:t xml:space="preserve">Is God's peace actively sought and waited for in the decision-making process, and treated as a meaningful indicator of direction?</w:t>
            </w:r>
          </w:p>
          <w:p>
            <w:r>
              <w:rPr>
                <w:rFonts w:ascii="Calibri" w:cs="Calibri" w:eastAsia="Calibri" w:hAnsi="Calibri"/>
                <w:color w:val="2E8B9A"/>
                <w:sz w:val="17"/>
                <w:szCs w:val="17"/>
              </w:rPr>
              <w:t xml:space="preserve">☐  Yes     ☐  Partially     ☐  Not Yet</w:t>
            </w:r>
          </w:p>
        </w:tc>
      </w:tr>
    </w:tbl>
    <w:p>
      <w:pPr>
        <w:spacing w:after="10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1A5F7A" w:val="clear"/>
            <w:tcMar>
              <w:top w:type="dxa" w:w="130"/>
              <w:left w:type="dxa" w:w="220"/>
              <w:bottom w:type="dxa" w:w="130"/>
              <w:right w:type="dxa" w:w="220"/>
            </w:tcMar>
          </w:tcPr>
          <w:p>
            <w:r>
              <w:rPr>
                <w:rFonts w:ascii="Georgia" w:cs="Georgia" w:eastAsia="Georgia" w:hAnsi="Georgia"/>
                <w:b/>
                <w:bCs/>
                <w:color w:val="C7AD6C"/>
                <w:sz w:val="24"/>
                <w:szCs w:val="24"/>
              </w:rPr>
              <w:t xml:space="preserve">Growth Principles</w:t>
            </w:r>
          </w:p>
        </w:tc>
      </w:tr>
    </w:tbl>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2E8B9A" w:val="clear"/>
            <w:tcMar>
              <w:top w:type="dxa" w:w="90"/>
              <w:left w:type="dxa" w:w="200"/>
              <w:bottom w:type="dxa" w:w="80"/>
              <w:right w:type="dxa" w:w="200"/>
            </w:tcMar>
          </w:tcPr>
          <w:p>
            <w:r>
              <w:rPr>
                <w:rFonts w:ascii="Georgia" w:cs="Georgia" w:eastAsia="Georgia" w:hAnsi="Georgia"/>
                <w:b/>
                <w:bCs/>
                <w:color w:val="C7AD6C"/>
                <w:sz w:val="20"/>
                <w:szCs w:val="20"/>
              </w:rPr>
              <w:t xml:space="preserve">14.  </w:t>
            </w:r>
            <w:r>
              <w:rPr>
                <w:rFonts w:ascii="Georgia" w:cs="Georgia" w:eastAsia="Georgia" w:hAnsi="Georgia"/>
                <w:b/>
                <w:bCs/>
                <w:color w:val="FFFFFF"/>
                <w:sz w:val="20"/>
                <w:szCs w:val="20"/>
              </w:rPr>
              <w:t xml:space="preserve">Innovation and Creativity</w:t>
            </w:r>
            <w:r>
              <w:rPr>
                <w:rFonts w:ascii="Georgia" w:cs="Georgia" w:eastAsia="Georgia" w:hAnsi="Georgia"/>
                <w:i/>
                <w:iCs/>
                <w:color w:val="EAF5F8"/>
                <w:sz w:val="17"/>
                <w:szCs w:val="17"/>
              </w:rPr>
              <w:t xml:space="preserve">   Isaiah 43:19</w:t>
            </w:r>
          </w:p>
        </w:tc>
      </w:tr>
      <w:tr>
        <w:tc>
          <w:tcPr>
            <w:tcW w:type="dxa" w:w="9360"/>
            <w:tcBorders>
              <w:top w:val="none" w:color="FFFFFF" w:sz="0"/>
              <w:left w:val="none" w:color="FFFFFF" w:sz="0"/>
              <w:bottom w:val="single" w:color="C8E8EF" w:sz="2"/>
              <w:right w:val="none" w:color="FFFFFF" w:sz="0"/>
            </w:tcBorders>
            <w:shd w:fill="F0F8FA" w:val="clear"/>
            <w:tcMar>
              <w:top w:type="dxa" w:w="90"/>
              <w:left w:type="dxa" w:w="200"/>
              <w:bottom w:type="dxa" w:w="80"/>
              <w:right w:type="dxa" w:w="200"/>
            </w:tcMar>
          </w:tcPr>
          <w:p>
            <w:pPr>
              <w:spacing w:after="60"/>
            </w:pPr>
            <w:r>
              <w:rPr>
                <w:rFonts w:ascii="Calibri" w:cs="Calibri" w:eastAsia="Calibri" w:hAnsi="Calibri"/>
                <w:color w:val="0D3349"/>
                <w:sz w:val="18"/>
                <w:szCs w:val="18"/>
              </w:rPr>
              <w:t xml:space="preserve">Is innovation actively embraced as a means of advancing God's Kingdom, solving real problems and meeting genuine needs?</w:t>
            </w:r>
          </w:p>
          <w:p>
            <w:r>
              <w:rPr>
                <w:rFonts w:ascii="Calibri" w:cs="Calibri" w:eastAsia="Calibri" w:hAnsi="Calibri"/>
                <w:color w:val="2E8B9A"/>
                <w:sz w:val="17"/>
                <w:szCs w:val="17"/>
              </w:rPr>
              <w:t xml:space="preserve">☐  Yes     ☐  Partially     ☐  Not Yet</w:t>
            </w:r>
          </w:p>
        </w:tc>
      </w:tr>
      <w:tr>
        <w:tc>
          <w:tcPr>
            <w:tcW w:type="dxa" w:w="9360"/>
            <w:tcBorders>
              <w:top w:val="none" w:color="FFFFFF" w:sz="0"/>
              <w:left w:val="none" w:color="FFFFFF" w:sz="0"/>
              <w:bottom w:val="single" w:color="C7AD6C" w:sz="4"/>
              <w:right w:val="none" w:color="FFFFFF" w:sz="0"/>
            </w:tcBorders>
            <w:shd w:fill="F5FBFC" w:val="clear"/>
            <w:tcMar>
              <w:top w:type="dxa" w:w="90"/>
              <w:left w:type="dxa" w:w="200"/>
              <w:bottom w:type="dxa" w:w="80"/>
              <w:right w:type="dxa" w:w="200"/>
            </w:tcMar>
          </w:tcPr>
          <w:p>
            <w:pPr>
              <w:spacing w:after="60"/>
            </w:pPr>
            <w:r>
              <w:rPr>
                <w:rFonts w:ascii="Calibri" w:cs="Calibri" w:eastAsia="Calibri" w:hAnsi="Calibri"/>
                <w:color w:val="0D3349"/>
                <w:sz w:val="18"/>
                <w:szCs w:val="18"/>
              </w:rPr>
              <w:t xml:space="preserve">Is creativity valued and cultivated within the team, with space and resource given to developing new ideas and approaches?</w:t>
            </w:r>
          </w:p>
          <w:p>
            <w:r>
              <w:rPr>
                <w:rFonts w:ascii="Calibri" w:cs="Calibri" w:eastAsia="Calibri" w:hAnsi="Calibri"/>
                <w:color w:val="2E8B9A"/>
                <w:sz w:val="17"/>
                <w:szCs w:val="17"/>
              </w:rPr>
              <w:t xml:space="preserve">☐  Yes     ☐  Partially     ☐  Not Yet</w:t>
            </w:r>
          </w:p>
        </w:tc>
      </w:tr>
    </w:tbl>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2E8B9A" w:val="clear"/>
            <w:tcMar>
              <w:top w:type="dxa" w:w="90"/>
              <w:left w:type="dxa" w:w="200"/>
              <w:bottom w:type="dxa" w:w="80"/>
              <w:right w:type="dxa" w:w="200"/>
            </w:tcMar>
          </w:tcPr>
          <w:p>
            <w:r>
              <w:rPr>
                <w:rFonts w:ascii="Georgia" w:cs="Georgia" w:eastAsia="Georgia" w:hAnsi="Georgia"/>
                <w:b/>
                <w:bCs/>
                <w:color w:val="C7AD6C"/>
                <w:sz w:val="20"/>
                <w:szCs w:val="20"/>
              </w:rPr>
              <w:t xml:space="preserve">15.  </w:t>
            </w:r>
            <w:r>
              <w:rPr>
                <w:rFonts w:ascii="Georgia" w:cs="Georgia" w:eastAsia="Georgia" w:hAnsi="Georgia"/>
                <w:b/>
                <w:bCs/>
                <w:color w:val="FFFFFF"/>
                <w:sz w:val="20"/>
                <w:szCs w:val="20"/>
              </w:rPr>
              <w:t xml:space="preserve">Adaptability</w:t>
            </w:r>
            <w:r>
              <w:rPr>
                <w:rFonts w:ascii="Georgia" w:cs="Georgia" w:eastAsia="Georgia" w:hAnsi="Georgia"/>
                <w:i/>
                <w:iCs/>
                <w:color w:val="EAF5F8"/>
                <w:sz w:val="17"/>
                <w:szCs w:val="17"/>
              </w:rPr>
              <w:t xml:space="preserve">   Ecclesiastes 3:1</w:t>
            </w:r>
          </w:p>
        </w:tc>
      </w:tr>
      <w:tr>
        <w:tc>
          <w:tcPr>
            <w:tcW w:type="dxa" w:w="9360"/>
            <w:tcBorders>
              <w:top w:val="none" w:color="FFFFFF" w:sz="0"/>
              <w:left w:val="none" w:color="FFFFFF" w:sz="0"/>
              <w:bottom w:val="single" w:color="C8E8EF" w:sz="2"/>
              <w:right w:val="none" w:color="FFFFFF" w:sz="0"/>
            </w:tcBorders>
            <w:shd w:fill="F0F8FA" w:val="clear"/>
            <w:tcMar>
              <w:top w:type="dxa" w:w="90"/>
              <w:left w:type="dxa" w:w="200"/>
              <w:bottom w:type="dxa" w:w="80"/>
              <w:right w:type="dxa" w:w="200"/>
            </w:tcMar>
          </w:tcPr>
          <w:p>
            <w:pPr>
              <w:spacing w:after="60"/>
            </w:pPr>
            <w:r>
              <w:rPr>
                <w:rFonts w:ascii="Calibri" w:cs="Calibri" w:eastAsia="Calibri" w:hAnsi="Calibri"/>
                <w:color w:val="0D3349"/>
                <w:sz w:val="18"/>
                <w:szCs w:val="18"/>
              </w:rPr>
              <w:t xml:space="preserve">Are the seasons of the business acknowledged honestly, and is the organisation willing to adapt its methods while holding its mission firm?</w:t>
            </w:r>
          </w:p>
          <w:p>
            <w:r>
              <w:rPr>
                <w:rFonts w:ascii="Calibri" w:cs="Calibri" w:eastAsia="Calibri" w:hAnsi="Calibri"/>
                <w:color w:val="2E8B9A"/>
                <w:sz w:val="17"/>
                <w:szCs w:val="17"/>
              </w:rPr>
              <w:t xml:space="preserve">☐  Yes     ☐  Partially     ☐  Not Yet</w:t>
            </w:r>
          </w:p>
        </w:tc>
      </w:tr>
      <w:tr>
        <w:tc>
          <w:tcPr>
            <w:tcW w:type="dxa" w:w="9360"/>
            <w:tcBorders>
              <w:top w:val="none" w:color="FFFFFF" w:sz="0"/>
              <w:left w:val="none" w:color="FFFFFF" w:sz="0"/>
              <w:bottom w:val="single" w:color="C7AD6C" w:sz="4"/>
              <w:right w:val="none" w:color="FFFFFF" w:sz="0"/>
            </w:tcBorders>
            <w:shd w:fill="F5FBFC" w:val="clear"/>
            <w:tcMar>
              <w:top w:type="dxa" w:w="90"/>
              <w:left w:type="dxa" w:w="200"/>
              <w:bottom w:type="dxa" w:w="80"/>
              <w:right w:type="dxa" w:w="200"/>
            </w:tcMar>
          </w:tcPr>
          <w:p>
            <w:pPr>
              <w:spacing w:after="60"/>
            </w:pPr>
            <w:r>
              <w:rPr>
                <w:rFonts w:ascii="Calibri" w:cs="Calibri" w:eastAsia="Calibri" w:hAnsi="Calibri"/>
                <w:color w:val="0D3349"/>
                <w:sz w:val="18"/>
                <w:szCs w:val="18"/>
              </w:rPr>
              <w:t xml:space="preserve">Is change embraced with a faith-filled and resilient spirit, learning from setbacks rather than being defined by them?</w:t>
            </w:r>
          </w:p>
          <w:p>
            <w:r>
              <w:rPr>
                <w:rFonts w:ascii="Calibri" w:cs="Calibri" w:eastAsia="Calibri" w:hAnsi="Calibri"/>
                <w:color w:val="2E8B9A"/>
                <w:sz w:val="17"/>
                <w:szCs w:val="17"/>
              </w:rPr>
              <w:t xml:space="preserve">☐  Yes     ☐  Partially     ☐  Not Yet</w:t>
            </w:r>
          </w:p>
        </w:tc>
      </w:tr>
    </w:tbl>
    <w:p>
      <w:pPr>
        <w:spacing w:after="12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1A5F7A" w:val="clear"/>
            <w:tcMar>
              <w:top w:type="dxa" w:w="110"/>
              <w:left w:type="dxa" w:w="220"/>
              <w:bottom w:type="dxa" w:w="110"/>
              <w:right w:type="dxa" w:w="220"/>
            </w:tcMar>
          </w:tcPr>
          <w:p>
            <w:r>
              <w:rPr>
                <w:rFonts w:ascii="Georgia" w:cs="Georgia" w:eastAsia="Georgia" w:hAnsi="Georgia"/>
                <w:b/>
                <w:bCs/>
                <w:color w:val="C7AD6C"/>
                <w:sz w:val="22"/>
                <w:szCs w:val="22"/>
              </w:rPr>
              <w:t xml:space="preserve">My Action Notes</w:t>
            </w:r>
          </w:p>
        </w:tc>
      </w:tr>
      <w:tr>
        <w:tc>
          <w:tcPr>
            <w:tcW w:type="dxa" w:w="9360"/>
            <w:tcBorders>
              <w:top w:val="none" w:color="FFFFFF" w:sz="0"/>
              <w:left w:val="single" w:color="C7AD6C" w:sz="16"/>
              <w:bottom w:val="none" w:color="FFFFFF" w:sz="0"/>
              <w:right w:val="none" w:color="FFFFFF" w:sz="0"/>
            </w:tcBorders>
            <w:shd w:fill="EAF5F8" w:val="clear"/>
            <w:tcMar>
              <w:top w:type="dxa" w:w="100"/>
              <w:left w:type="dxa" w:w="220"/>
              <w:bottom w:type="dxa" w:w="60"/>
              <w:right w:type="dxa" w:w="220"/>
            </w:tcMar>
          </w:tcPr>
          <w:p>
            <w:r>
              <w:rPr>
                <w:rFonts w:ascii="Calibri" w:cs="Calibri" w:eastAsia="Calibri" w:hAnsi="Calibri"/>
                <w:i/>
                <w:iCs/>
                <w:color w:val="555555"/>
                <w:sz w:val="18"/>
                <w:szCs w:val="18"/>
              </w:rPr>
              <w:t xml:space="preserve">For each principle where you answered Partially or Not Yet, note one specific action you will take before your next review.</w:t>
            </w:r>
          </w:p>
        </w:tc>
      </w:tr>
      <w:tr>
        <w:tc>
          <w:tcPr>
            <w:tcW w:type="dxa" w:w="9360"/>
            <w:tcBorders>
              <w:top w:val="none" w:color="FFFFFF" w:sz="0"/>
              <w:left w:val="single" w:color="C7AD6C" w:sz="16"/>
              <w:bottom w:val="single" w:color="C8E8EF" w:sz="2"/>
              <w:right w:val="none" w:color="FFFFFF" w:sz="0"/>
            </w:tcBorders>
            <w:shd w:fill="FFFFFF" w:val="clear"/>
            <w:tcMar>
              <w:top w:type="dxa" w:w="60"/>
              <w:left w:type="dxa" w:w="220"/>
              <w:bottom w:type="dxa" w:w="60"/>
              <w:right w:type="dxa" w:w="220"/>
            </w:tcMar>
          </w:tcPr>
          <w:p>
            <w:r>
              <w:rPr>
                <w:rFonts w:ascii="Calibri" w:cs="Calibri" w:eastAsia="Calibri" w:hAnsi="Calibri"/>
                <w:b/>
                <w:bCs/>
                <w:color w:val="2E8B9A"/>
                <w:sz w:val="18"/>
                <w:szCs w:val="18"/>
              </w:rPr>
              <w:t xml:space="preserve">1.  </w:t>
            </w:r>
            <w:r>
              <w:rPr>
                <w:rFonts w:ascii="Calibri" w:cs="Calibri" w:eastAsia="Calibri" w:hAnsi="Calibri"/>
                <w:color w:val="AAAAAA"/>
                <w:sz w:val="17"/>
                <w:szCs w:val="17"/>
              </w:rPr>
              <w:t xml:space="preserve">Principle:                    Action I will take:</w:t>
            </w:r>
          </w:p>
        </w:tc>
      </w:tr>
      <w:tr>
        <w:tc>
          <w:tcPr>
            <w:tcW w:type="dxa" w:w="9360"/>
            <w:tcBorders>
              <w:top w:val="none" w:color="FFFFFF" w:sz="0"/>
              <w:left w:val="single" w:color="C7AD6C" w:sz="16"/>
              <w:bottom w:val="single" w:color="C8E8EF" w:sz="2"/>
              <w:right w:val="none" w:color="FFFFFF" w:sz="0"/>
            </w:tcBorders>
            <w:shd w:fill="FFFFFF" w:val="clear"/>
            <w:tcMar>
              <w:top w:type="dxa" w:w="60"/>
              <w:left w:type="dxa" w:w="220"/>
              <w:bottom w:type="dxa" w:w="60"/>
              <w:right w:type="dxa" w:w="220"/>
            </w:tcMar>
          </w:tcPr>
          <w:p>
            <w:r>
              <w:rPr>
                <w:rFonts w:ascii="Calibri" w:cs="Calibri" w:eastAsia="Calibri" w:hAnsi="Calibri"/>
                <w:b/>
                <w:bCs/>
                <w:color w:val="2E8B9A"/>
                <w:sz w:val="18"/>
                <w:szCs w:val="18"/>
              </w:rPr>
              <w:t xml:space="preserve">2.  </w:t>
            </w:r>
            <w:r>
              <w:rPr>
                <w:rFonts w:ascii="Calibri" w:cs="Calibri" w:eastAsia="Calibri" w:hAnsi="Calibri"/>
                <w:color w:val="AAAAAA"/>
                <w:sz w:val="17"/>
                <w:szCs w:val="17"/>
              </w:rPr>
              <w:t xml:space="preserve">Principle:                    Action I will take:</w:t>
            </w:r>
          </w:p>
        </w:tc>
      </w:tr>
      <w:tr>
        <w:tc>
          <w:tcPr>
            <w:tcW w:type="dxa" w:w="9360"/>
            <w:tcBorders>
              <w:top w:val="none" w:color="FFFFFF" w:sz="0"/>
              <w:left w:val="single" w:color="C7AD6C" w:sz="16"/>
              <w:bottom w:val="single" w:color="C8E8EF" w:sz="2"/>
              <w:right w:val="none" w:color="FFFFFF" w:sz="0"/>
            </w:tcBorders>
            <w:shd w:fill="FFFFFF" w:val="clear"/>
            <w:tcMar>
              <w:top w:type="dxa" w:w="60"/>
              <w:left w:type="dxa" w:w="220"/>
              <w:bottom w:type="dxa" w:w="60"/>
              <w:right w:type="dxa" w:w="220"/>
            </w:tcMar>
          </w:tcPr>
          <w:p>
            <w:r>
              <w:rPr>
                <w:rFonts w:ascii="Calibri" w:cs="Calibri" w:eastAsia="Calibri" w:hAnsi="Calibri"/>
                <w:b/>
                <w:bCs/>
                <w:color w:val="2E8B9A"/>
                <w:sz w:val="18"/>
                <w:szCs w:val="18"/>
              </w:rPr>
              <w:t xml:space="preserve">3.  </w:t>
            </w:r>
            <w:r>
              <w:rPr>
                <w:rFonts w:ascii="Calibri" w:cs="Calibri" w:eastAsia="Calibri" w:hAnsi="Calibri"/>
                <w:color w:val="AAAAAA"/>
                <w:sz w:val="17"/>
                <w:szCs w:val="17"/>
              </w:rPr>
              <w:t xml:space="preserve">Principle:                    Action I will take:</w:t>
            </w:r>
          </w:p>
        </w:tc>
      </w:tr>
      <w:tr>
        <w:tc>
          <w:tcPr>
            <w:tcW w:type="dxa" w:w="9360"/>
            <w:tcBorders>
              <w:top w:val="none" w:color="FFFFFF" w:sz="0"/>
              <w:left w:val="single" w:color="C7AD6C" w:sz="16"/>
              <w:bottom w:val="single" w:color="C8E8EF" w:sz="2"/>
              <w:right w:val="none" w:color="FFFFFF" w:sz="0"/>
            </w:tcBorders>
            <w:shd w:fill="FFFFFF" w:val="clear"/>
            <w:tcMar>
              <w:top w:type="dxa" w:w="60"/>
              <w:left w:type="dxa" w:w="220"/>
              <w:bottom w:type="dxa" w:w="60"/>
              <w:right w:type="dxa" w:w="220"/>
            </w:tcMar>
          </w:tcPr>
          <w:p>
            <w:r>
              <w:rPr>
                <w:rFonts w:ascii="Calibri" w:cs="Calibri" w:eastAsia="Calibri" w:hAnsi="Calibri"/>
                <w:b/>
                <w:bCs/>
                <w:color w:val="2E8B9A"/>
                <w:sz w:val="18"/>
                <w:szCs w:val="18"/>
              </w:rPr>
              <w:t xml:space="preserve">4.  </w:t>
            </w:r>
            <w:r>
              <w:rPr>
                <w:rFonts w:ascii="Calibri" w:cs="Calibri" w:eastAsia="Calibri" w:hAnsi="Calibri"/>
                <w:color w:val="AAAAAA"/>
                <w:sz w:val="17"/>
                <w:szCs w:val="17"/>
              </w:rPr>
              <w:t xml:space="preserve">Principle:                    Action I will take:</w:t>
            </w:r>
          </w:p>
        </w:tc>
      </w:tr>
      <w:tr>
        <w:tc>
          <w:tcPr>
            <w:tcW w:type="dxa" w:w="9360"/>
            <w:tcBorders>
              <w:top w:val="none" w:color="FFFFFF" w:sz="0"/>
              <w:left w:val="single" w:color="C7AD6C" w:sz="16"/>
              <w:bottom w:val="single" w:color="C7AD6C" w:sz="4"/>
              <w:right w:val="none" w:color="FFFFFF" w:sz="0"/>
            </w:tcBorders>
            <w:shd w:fill="FFFFFF" w:val="clear"/>
            <w:tcMar>
              <w:top w:type="dxa" w:w="60"/>
              <w:left w:type="dxa" w:w="220"/>
              <w:bottom w:type="dxa" w:w="60"/>
              <w:right w:type="dxa" w:w="220"/>
            </w:tcMar>
          </w:tcPr>
          <w:p>
            <w:r>
              <w:rPr>
                <w:rFonts w:ascii="Calibri" w:cs="Calibri" w:eastAsia="Calibri" w:hAnsi="Calibri"/>
                <w:b/>
                <w:bCs/>
                <w:color w:val="2E8B9A"/>
                <w:sz w:val="18"/>
                <w:szCs w:val="18"/>
              </w:rPr>
              <w:t xml:space="preserve">5.  </w:t>
            </w:r>
            <w:r>
              <w:rPr>
                <w:rFonts w:ascii="Calibri" w:cs="Calibri" w:eastAsia="Calibri" w:hAnsi="Calibri"/>
                <w:color w:val="AAAAAA"/>
                <w:sz w:val="17"/>
                <w:szCs w:val="17"/>
              </w:rPr>
              <w:t xml:space="preserve">Principle:                    Action I will take:</w:t>
            </w:r>
          </w:p>
        </w:tc>
      </w:tr>
      <w:tr>
        <w:tc>
          <w:tcPr>
            <w:tcW w:type="dxa" w:w="9360"/>
            <w:tcBorders>
              <w:top w:val="none" w:color="FFFFFF" w:sz="0"/>
              <w:left w:val="single" w:color="C7AD6C" w:sz="16"/>
              <w:bottom w:val="single" w:color="C7AD6C" w:sz="4"/>
              <w:right w:val="none" w:color="FFFFFF" w:sz="0"/>
            </w:tcBorders>
            <w:shd w:fill="FFFFFF" w:val="clear"/>
            <w:tcMar>
              <w:top w:type="dxa" w:w="80"/>
              <w:left w:type="dxa" w:w="220"/>
              <w:bottom w:type="dxa" w:w="80"/>
              <w:right w:type="dxa" w:w="220"/>
            </w:tcMar>
          </w:tcPr>
          <w:p>
            <w:r>
              <w:rPr>
                <w:rFonts w:ascii="Calibri" w:cs="Calibri" w:eastAsia="Calibri" w:hAnsi="Calibri"/>
                <w:b/>
                <w:bCs/>
                <w:color w:val="1A5F7A"/>
                <w:sz w:val="18"/>
                <w:szCs w:val="18"/>
              </w:rPr>
              <w:t xml:space="preserve">Review date: </w:t>
            </w:r>
            <w:r>
              <w:rPr>
                <w:rFonts w:ascii="Calibri" w:cs="Calibri" w:eastAsia="Calibri" w:hAnsi="Calibri"/>
                <w:color w:val="AAAAAA"/>
                <w:sz w:val="17"/>
                <w:szCs w:val="17"/>
              </w:rPr>
              <w:t xml:space="preserve">                              Next review date: </w:t>
            </w:r>
          </w:p>
        </w:tc>
      </w:tr>
    </w:tbl>
    <w:p>
      <w:pPr>
        <w:spacing w:after="120" w:before="0"/>
      </w:pPr>
    </w:p>
    <w:p>
      <w:pPr>
        <w:pBdr>
          <w:bottom w:val="single" w:color="C7AD6C" w:sz="6" w:space="1"/>
        </w:pBdr>
        <w:spacing w:after="100" w:before="100"/>
      </w:pPr>
    </w:p>
    <w:p>
      <w:pPr>
        <w:spacing w:after="60" w:before="0"/>
      </w:pPr>
    </w:p>
    <w:p>
      <w:pPr>
        <w:jc w:val="center"/>
      </w:pPr>
      <w:r>
        <w:rPr>
          <w:rFonts w:ascii="Calibri" w:cs="Calibri" w:eastAsia="Calibri" w:hAnsi="Calibri"/>
          <w:i/>
          <w:iCs/>
          <w:color w:val="C7AD6C"/>
          <w:sz w:val="16"/>
          <w:szCs w:val="16"/>
        </w:rPr>
        <w:t xml:space="preserve">© Simply Evolved Limited. All rights reserved.</w:t>
      </w:r>
    </w:p>
    <w:sectPr>
      <w:footerReference w:type="default" r:id="rId7"/>
      <w:pgSz w:w="11906" w:h="16838" w:orient="portrait"/>
      <w:pgMar w:top="1000" w:right="1080" w:bottom="120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7AD6C" w:sz="4" w:space="4"/>
      </w:pBdr>
    </w:pPr>
    <w:r>
      <w:rPr>
        <w:rFonts w:ascii="Calibri" w:cs="Calibri" w:eastAsia="Calibri" w:hAnsi="Calibri"/>
        <w:color w:val="1A5F7A"/>
        <w:sz w:val="16"/>
        <w:szCs w:val="16"/>
      </w:rPr>
      <w:t xml:space="preserve">Faith Campion Leadership Guideline Series  |  Simply Evolved Limited  |  simplyevolved.co.uk     </w:t>
    </w:r>
    <w:pgNum/>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2026-06-10T20:14:21.205Z</dcterms:created>
  <dcterms:modified xsi:type="dcterms:W3CDTF">2026-06-10T20:14:21.205Z</dcterms:modified>
</cp:coreProperties>
</file>

<file path=docProps/custom.xml><?xml version="1.0" encoding="utf-8"?>
<Properties xmlns="http://schemas.openxmlformats.org/officeDocument/2006/custom-properties" xmlns:vt="http://schemas.openxmlformats.org/officeDocument/2006/docPropsVTypes"/>
</file>